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5B85">
      <w:pPr>
        <w:pStyle w:val="title"/>
      </w:pPr>
      <w:bookmarkStart w:id="0" w:name="_GoBack"/>
      <w:bookmarkEnd w:id="0"/>
      <w:r>
        <w:rPr>
          <w:rStyle w:val="defaultparagraphfont"/>
        </w:rPr>
        <w:t>KONAČNI PRIJEDLOG ZAKONA O IZMJENAMA I DOPUNAMA ZAKONA O SIGURNOSTI PROMETA NA CESTAMA</w:t>
      </w:r>
      <w:r>
        <w:t xml:space="preserve"> </w:t>
      </w:r>
    </w:p>
    <w:p w:rsidR="00000000" w:rsidRDefault="00D65B85">
      <w:pPr>
        <w:pStyle w:val="normal0"/>
        <w:spacing w:after="0"/>
      </w:pPr>
      <w:r>
        <w:rPr>
          <w:rStyle w:val="000000"/>
        </w:rPr>
        <w:t> </w:t>
      </w:r>
      <w: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 xml:space="preserve">U Zakonu o sigurnosti prometa na cestama („Narodne novine“, br. 67/2008, 48/2010 – Odluka Ustavnog suda Republike Hrvatske, 74/2011, 80/2013, 158/2013 – Odluka i Rješenje Ustavnog suda Republike Hrvatske, 92/2014 i 64/2015) u članku 1.a  iza podstavka 15. </w:t>
      </w:r>
      <w:r>
        <w:rPr>
          <w:rStyle w:val="defaultparagraphfont-000005"/>
        </w:rPr>
        <w:t>dodaju se podstavci 16., 17. i 18. koji glase:</w:t>
      </w:r>
      <w:r>
        <w:t xml:space="preserve"> </w:t>
      </w:r>
    </w:p>
    <w:p w:rsidR="00000000" w:rsidRDefault="00D65B85">
      <w:pPr>
        <w:pStyle w:val="normal-000004"/>
      </w:pPr>
      <w:r>
        <w:rPr>
          <w:rStyle w:val="defaultparagraphfont-000005"/>
        </w:rPr>
        <w:t>„- Direktiva 2014/45/EU Europskog parlamenta i Vijeća, od 3. travnja 2014. o periodičnim tehničkim pregledima motornih vozila i njihovih priključnih vozila te stavljanju izvan snage Direktive 2009/40/EZ</w:t>
      </w:r>
      <w:r>
        <w:t xml:space="preserve"> </w:t>
      </w:r>
    </w:p>
    <w:p w:rsidR="00000000" w:rsidRDefault="00D65B85">
      <w:pPr>
        <w:pStyle w:val="normal-000004"/>
      </w:pPr>
      <w:r>
        <w:rPr>
          <w:rStyle w:val="defaultparagraphfont-000005"/>
        </w:rPr>
        <w:t>- Di</w:t>
      </w:r>
      <w:r>
        <w:rPr>
          <w:rStyle w:val="defaultparagraphfont-000005"/>
        </w:rPr>
        <w:t>rektiva 2014/46/EU Europskog parlamenta i Vijeća, od 3. travnja 2014. o izmjeni  Direktive Vijeća 1999/37/EZ o dokumentima za registraciju vozila,</w:t>
      </w:r>
      <w:r>
        <w:t xml:space="preserve"> </w:t>
      </w:r>
    </w:p>
    <w:p w:rsidR="00000000" w:rsidRDefault="00D65B85">
      <w:pPr>
        <w:pStyle w:val="normal-000004"/>
      </w:pPr>
      <w:r>
        <w:rPr>
          <w:rStyle w:val="defaultparagraphfont-000005"/>
        </w:rPr>
        <w:t xml:space="preserve">- Direktiva 2014/47/EU Europskog parlamenta i Vijeća, od 3. travnja 2014. o pregledima tehničke ispravnosti </w:t>
      </w:r>
      <w:r>
        <w:rPr>
          <w:rStyle w:val="defaultparagraphfont-000005"/>
        </w:rPr>
        <w:t>na cesti gospodarskih vozila koja prometuju u Uniji i stavljanju izvan snage Direktive 2000/30/EZ.“.</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Iza stavka 1. dodaje se stavak 2. koji glasi:</w:t>
      </w:r>
      <w:r>
        <w:t xml:space="preserve"> </w:t>
      </w:r>
    </w:p>
    <w:p w:rsidR="00000000" w:rsidRDefault="00D65B85">
      <w:pPr>
        <w:pStyle w:val="normal-000004"/>
      </w:pPr>
      <w:r>
        <w:rPr>
          <w:rStyle w:val="defaultparagraphfont-000005"/>
        </w:rPr>
        <w:t>„ (2) Ovim se Zakonom uređuje provedba sljedeće uredbe Europske unije:</w:t>
      </w:r>
      <w:r>
        <w:t xml:space="preserve"> </w:t>
      </w:r>
    </w:p>
    <w:p w:rsidR="00000000" w:rsidRDefault="00D65B85">
      <w:pPr>
        <w:pStyle w:val="normal-000004"/>
      </w:pPr>
      <w:r>
        <w:rPr>
          <w:rStyle w:val="defaultparagraphfont-000005"/>
        </w:rPr>
        <w:t>-  </w:t>
      </w:r>
      <w:r>
        <w:t xml:space="preserve"> </w:t>
      </w:r>
      <w:r>
        <w:rPr>
          <w:rStyle w:val="defaultparagraphfont-000005"/>
        </w:rPr>
        <w:t xml:space="preserve">Uredba (EU) 2016/403 оd 18. </w:t>
      </w:r>
      <w:r>
        <w:rPr>
          <w:rStyle w:val="defaultparagraphfont-000005"/>
        </w:rPr>
        <w:t>ožujka 2016. o dopuni Uredbe (EZ) br. 1071/2009 Europskog parlamenta i Vijeća u pogledu klasifikacije teških povreda pravila Unije koje mogu dovesti do gubitka dobrog ugleda cestovnog prijevoznika te o izmjeni Priloga III. Direktivi 2006/22/EZ Europskog pa</w:t>
      </w:r>
      <w:r>
        <w:rPr>
          <w:rStyle w:val="defaultparagraphfont-000005"/>
        </w:rPr>
        <w:t>rlamenta.“.</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6"/>
      </w:pPr>
      <w:r>
        <w:rPr>
          <w:rStyle w:val="defaultparagraphfont-000005"/>
        </w:rPr>
        <w:t>U članku 2. stavku 1. točka 69. mijenja se i glasi:</w:t>
      </w:r>
      <w:r>
        <w:t xml:space="preserve"> </w:t>
      </w:r>
    </w:p>
    <w:p w:rsidR="00000000" w:rsidRDefault="00D65B85">
      <w:pPr>
        <w:pStyle w:val="normal-000004"/>
      </w:pPr>
      <w:r>
        <w:rPr>
          <w:rStyle w:val="defaultparagraphfont-000005"/>
        </w:rPr>
        <w:t>„69) „mladi vozač“ je vozač motornog vozila u dobi do navršene 24. godine života, koji posjeduje vozačku dozvolu izdanu na teritoriju Republike Hrvatske,“.</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Iza točke 98.</w:t>
      </w:r>
      <w:r>
        <w:rPr>
          <w:rStyle w:val="defaultparagraphfont-000005"/>
        </w:rPr>
        <w:t xml:space="preserve"> dodaju se točke 99., 100., 101. i 102., koje glase:</w:t>
      </w:r>
      <w:r>
        <w:t xml:space="preserve"> </w:t>
      </w:r>
    </w:p>
    <w:p w:rsidR="00000000" w:rsidRDefault="00D65B85">
      <w:pPr>
        <w:pStyle w:val="normal-000004"/>
      </w:pPr>
      <w:r>
        <w:rPr>
          <w:rStyle w:val="defaultparagraphfont-000005"/>
        </w:rPr>
        <w:t>„99) „zapisnik o tehničkom pregledu vozila“ je javna isprava koja sadrži rezultate obavljenog tehničkog pregleda vozila, a izdaje ga nadzornik tehničke ispravnosti vozila ovlaštene stanice za tehničke p</w:t>
      </w:r>
      <w:r>
        <w:rPr>
          <w:rStyle w:val="defaultparagraphfont-000005"/>
        </w:rPr>
        <w:t>reglede vozila.</w:t>
      </w:r>
      <w:r>
        <w:t xml:space="preserve"> </w:t>
      </w:r>
    </w:p>
    <w:p w:rsidR="00000000" w:rsidRDefault="00D65B85">
      <w:pPr>
        <w:pStyle w:val="normal-000004"/>
      </w:pPr>
      <w:r>
        <w:rPr>
          <w:rStyle w:val="defaultparagraphfont-000005"/>
        </w:rPr>
        <w:t>100) „zapisnik o tehničkom pregledu vozila na cesti“ je javna isprava koja sadrži rezultate obavljenog tehničkog pregleda vozila na cesti, a izdaje ga nadzornik tehničke ispravnosti vozila ovlaštene stanice za tehničke preglede vozila, pol</w:t>
      </w:r>
      <w:r>
        <w:rPr>
          <w:rStyle w:val="defaultparagraphfont-000005"/>
        </w:rPr>
        <w:t>icijski službenik te inspektor cestovnog prometa u okviru svojih ovlasti.</w:t>
      </w:r>
      <w:r>
        <w:t xml:space="preserve"> </w:t>
      </w:r>
    </w:p>
    <w:p w:rsidR="00000000" w:rsidRDefault="00D65B85">
      <w:pPr>
        <w:pStyle w:val="normal-000004"/>
      </w:pPr>
      <w:r>
        <w:rPr>
          <w:rStyle w:val="defaultparagraphfont-000005"/>
        </w:rPr>
        <w:t>101) „nedostaci utvrđeni tijekom tehničkog pregleda vozila“ su nekategorizirane ili kategorizirane tehničke neispravnosti ili manjkavosti vozila ili osiguranja i prijevoza tereta na</w:t>
      </w:r>
      <w:r>
        <w:rPr>
          <w:rStyle w:val="defaultparagraphfont-000005"/>
        </w:rPr>
        <w:t xml:space="preserve"> </w:t>
      </w:r>
      <w:r>
        <w:rPr>
          <w:rStyle w:val="defaultparagraphfont-000005"/>
        </w:rPr>
        <w:lastRenderedPageBreak/>
        <w:t>vozilu propisani ovim Zakonom i drugim propisima kojima se uređuju tehnički uvjeti vozila u prometu na cesti, tehnički pregledi vozila te osiguranje i prijevoz tereta na vozilima.</w:t>
      </w:r>
      <w:r>
        <w:t xml:space="preserve"> </w:t>
      </w:r>
    </w:p>
    <w:p w:rsidR="00000000" w:rsidRDefault="00D65B85">
      <w:pPr>
        <w:pStyle w:val="normal-000004"/>
      </w:pPr>
      <w:r>
        <w:rPr>
          <w:rStyle w:val="defaultparagraphfont-000005"/>
        </w:rPr>
        <w:t>102) „autoškola“ je organizacijska jedinica (cjelina) pravne osobe ili fiz</w:t>
      </w:r>
      <w:r>
        <w:rPr>
          <w:rStyle w:val="defaultparagraphfont-000005"/>
        </w:rPr>
        <w:t>ičke osobe obrtnika koja izvodi osposobljavanje kandidata za vozače i koja mora ispunjavati uvjete propisane ovim Zakonom.“.</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4. dodaje se novi stavak 3., koji glasi:</w:t>
      </w:r>
      <w:r>
        <w:t xml:space="preserve"> </w:t>
      </w:r>
    </w:p>
    <w:p w:rsidR="00000000" w:rsidRDefault="00D65B85">
      <w:pPr>
        <w:pStyle w:val="normal-000004"/>
      </w:pPr>
      <w:r>
        <w:rPr>
          <w:rStyle w:val="defaultparagraphfont-000005"/>
        </w:rPr>
        <w:t xml:space="preserve">„(3) Nadzor osiguranja tereta na vozilima i tehničke preglede </w:t>
      </w:r>
      <w:r>
        <w:rPr>
          <w:rStyle w:val="defaultparagraphfont-000005"/>
        </w:rPr>
        <w:t>vozila na cesti, osim policijskih službenika, mogu obavljati i inspektori cestovnog prometa.“.  </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Dosadašnji stavci 3. do 8. postaju stavci 4. do 9.</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4.</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5. stavku 1. riječi: „ministarstva nadležnog za unutarnje poslove“ zamjenjuju se riječima: „teritorijalno nadležne policijske uprave“.</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stavku 3. riječ: „projekta“ zamjenjuje se riječju: „elaborata“.</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stavku 4. riječi: „</w:t>
      </w:r>
      <w:r>
        <w:t xml:space="preserve"> </w:t>
      </w:r>
      <w:r>
        <w:rPr>
          <w:rStyle w:val="defaultparagraphfont-000005"/>
        </w:rPr>
        <w:t>uz prethodnu sug</w:t>
      </w:r>
      <w:r>
        <w:rPr>
          <w:rStyle w:val="defaultparagraphfont-000005"/>
        </w:rPr>
        <w:t>lasnost ministarstva nadležnog za unutarnje poslove</w:t>
      </w:r>
      <w:r>
        <w:t xml:space="preserve"> </w:t>
      </w:r>
      <w:r>
        <w:rPr>
          <w:rStyle w:val="defaultparagraphfont-000005"/>
        </w:rPr>
        <w:t>“ zamjenjuju se riječima: „</w:t>
      </w:r>
      <w:r>
        <w:t xml:space="preserve"> </w:t>
      </w:r>
      <w:r>
        <w:rPr>
          <w:rStyle w:val="defaultparagraphfont-000005"/>
        </w:rPr>
        <w:t>uz prethodnu suglasnost teritorijalno nadležne policijske uprave“.</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Iza stavka 14., dodaju se stavci 15. i 16., koji glase:</w:t>
      </w:r>
      <w:r>
        <w:t xml:space="preserve"> </w:t>
      </w:r>
    </w:p>
    <w:p w:rsidR="00000000" w:rsidRDefault="00D65B85">
      <w:pPr>
        <w:pStyle w:val="normal-000004"/>
      </w:pPr>
      <w:r>
        <w:rPr>
          <w:rStyle w:val="defaultparagraphfont-000005"/>
        </w:rPr>
        <w:t>„ (15) Suglasnost iz stavka 1., 4. i 7. ovoga čl</w:t>
      </w:r>
      <w:r>
        <w:rPr>
          <w:rStyle w:val="defaultparagraphfont-000005"/>
        </w:rPr>
        <w:t>anka daje se rješenjem.</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(16) Protiv rješenja iz ovoga članka ne može se izjaviti žalba, ali se može pokrenuti upravni spor.“.</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5.</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13. stavku 3. riječ: „projekta“ zamjenjuje se riječju: „elaborata“.</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 xml:space="preserve">Članak 6. </w:t>
      </w:r>
    </w:p>
    <w:p w:rsidR="00000000" w:rsidRDefault="00D65B85">
      <w:pPr>
        <w:pStyle w:val="normal-000004"/>
      </w:pPr>
      <w:r>
        <w:rPr>
          <w:rStyle w:val="000003"/>
        </w:rPr>
        <w:t xml:space="preserve">  </w:t>
      </w:r>
    </w:p>
    <w:p w:rsidR="00000000" w:rsidRDefault="00D65B85">
      <w:pPr>
        <w:pStyle w:val="normal-000004"/>
      </w:pPr>
      <w:r>
        <w:rPr>
          <w:rStyle w:val="defaultparagraphfont-000005"/>
        </w:rPr>
        <w:t>U članku 113. stavku 2. riječ: „javnoj“ briše se.</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7.</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149. stavku 1. iza riječi: „unutarnjih poslova“ briše se veznik „i“ i stavlja se zarez, a iza riječi: „vojne policije“ dodaju se riječi: „i carine“.</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lastRenderedPageBreak/>
        <w:t>Članak 8.</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150. stavku 1. iza riječi: „policije“ dodaju se riječi: „i carine“.</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9.</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151. stavku 1. riječi: „službena vozila ovlaštenih carinskih službenika,“ brišu se, a iza riječi „osuđene osobe“ dodaju se riječi: „i vozila hitne medic</w:t>
      </w:r>
      <w:r>
        <w:rPr>
          <w:rStyle w:val="defaultparagraphfont-000005"/>
        </w:rPr>
        <w:t>inske intervencije u razminiranju“.</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10.</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153. stavku 3. iza riječi: „carinskih službenika“ dodaje se zarez i riječi: „inspektora cestovnog prometa“.</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11.</w:t>
      </w:r>
      <w:r>
        <w:rPr>
          <w:rFonts w:ascii="Calibri Light" w:eastAsia="Times New Roman" w:hAnsi="Calibri Light" w:cs="Calibri Light"/>
          <w:sz w:val="32"/>
          <w:szCs w:val="32"/>
        </w:rPr>
        <w:t xml:space="preserve"> </w:t>
      </w:r>
    </w:p>
    <w:p w:rsidR="00000000" w:rsidRDefault="00D65B85">
      <w:pPr>
        <w:pStyle w:val="normal-000006"/>
      </w:pPr>
      <w:r>
        <w:rPr>
          <w:rStyle w:val="000003"/>
        </w:rPr>
        <w:t xml:space="preserve">  </w:t>
      </w:r>
    </w:p>
    <w:p w:rsidR="00000000" w:rsidRDefault="00D65B85">
      <w:pPr>
        <w:pStyle w:val="normal-000006"/>
      </w:pPr>
      <w:r>
        <w:rPr>
          <w:rStyle w:val="defaultparagraphfont-000005"/>
        </w:rPr>
        <w:t>Čanak 154. mijenja se i glasi:</w:t>
      </w:r>
      <w:r>
        <w:t xml:space="preserve"> </w:t>
      </w:r>
    </w:p>
    <w:p w:rsidR="00000000" w:rsidRDefault="00D65B85">
      <w:pPr>
        <w:pStyle w:val="normal-000004"/>
      </w:pPr>
      <w:r>
        <w:rPr>
          <w:rStyle w:val="defaultparagraphfont-000005"/>
        </w:rPr>
        <w:t>„(1) Vozilo u prometu na cesti mo</w:t>
      </w:r>
      <w:r>
        <w:rPr>
          <w:rStyle w:val="defaultparagraphfont-000005"/>
        </w:rPr>
        <w:t>ra udovoljavati uvjetima glede dimenzija, najveće dopuštene mase i osovinskog opterećenja utvrđenih posebnim propisom. Vozilo u prometu na cesti ne smije se opteretiti iznad najveće dopuštene mase ili dopuštenog osovinskog opterećenja upisanog u prometnu d</w:t>
      </w:r>
      <w:r>
        <w:rPr>
          <w:rStyle w:val="defaultparagraphfont-000005"/>
        </w:rPr>
        <w:t>ozvolu ili preko mogućnosti koje dopuštaju osobine ceste utvrđene prometnim znakom.“ .</w:t>
      </w:r>
      <w:r>
        <w:t xml:space="preserve"> </w:t>
      </w:r>
    </w:p>
    <w:p w:rsidR="00000000" w:rsidRDefault="00D65B85">
      <w:pPr>
        <w:pStyle w:val="normal-000006"/>
      </w:pPr>
      <w:r>
        <w:rPr>
          <w:rStyle w:val="defaultparagraphfont-000005"/>
        </w:rPr>
        <w:t>(2) Teret na vozilu mora biti tako raspoređen i, prema potrebi, osiguran, pričvršćen i pokriven da:</w:t>
      </w:r>
      <w:r>
        <w:t xml:space="preserve"> </w:t>
      </w:r>
    </w:p>
    <w:p w:rsidR="00000000" w:rsidRDefault="00D65B85">
      <w:pPr>
        <w:pStyle w:val="normal-000007"/>
      </w:pPr>
      <w:r>
        <w:rPr>
          <w:rStyle w:val="defaultparagraphfont-000005"/>
        </w:rPr>
        <w:t>1) ne ugrožava sigurnost sudionika u prometu i ne nanosi štetu cest</w:t>
      </w:r>
      <w:r>
        <w:rPr>
          <w:rStyle w:val="defaultparagraphfont-000005"/>
        </w:rPr>
        <w:t>i i objektima na cesti,</w:t>
      </w:r>
      <w:r>
        <w:t xml:space="preserve"> </w:t>
      </w:r>
    </w:p>
    <w:p w:rsidR="00000000" w:rsidRDefault="00D65B85">
      <w:pPr>
        <w:pStyle w:val="normal-000006"/>
      </w:pPr>
      <w:r>
        <w:rPr>
          <w:rStyle w:val="defaultparagraphfont-000005"/>
        </w:rPr>
        <w:t>2) ne umanjuje stabilnost vozila i ne otežava upravljanje vozilom,</w:t>
      </w:r>
      <w:r>
        <w:t xml:space="preserve"> </w:t>
      </w:r>
    </w:p>
    <w:p w:rsidR="00000000" w:rsidRDefault="00D65B85">
      <w:pPr>
        <w:pStyle w:val="normal-000006"/>
      </w:pPr>
      <w:r>
        <w:rPr>
          <w:rStyle w:val="defaultparagraphfont-000005"/>
        </w:rPr>
        <w:t>3) ne smanjuje vozaču preglednost nad cestom,</w:t>
      </w:r>
      <w:r>
        <w:t xml:space="preserve"> </w:t>
      </w:r>
    </w:p>
    <w:p w:rsidR="00000000" w:rsidRDefault="00D65B85">
      <w:pPr>
        <w:pStyle w:val="normal-000006"/>
      </w:pPr>
      <w:r>
        <w:rPr>
          <w:rStyle w:val="defaultparagraphfont-000005"/>
        </w:rPr>
        <w:t>4) ne stvara suvišnu buku i da se ne rasipa po cesti,</w:t>
      </w:r>
      <w:r>
        <w:t xml:space="preserve"> </w:t>
      </w:r>
    </w:p>
    <w:p w:rsidR="00000000" w:rsidRDefault="00D65B85">
      <w:pPr>
        <w:pStyle w:val="normal-000007"/>
      </w:pPr>
      <w:r>
        <w:rPr>
          <w:rStyle w:val="defaultparagraphfont-000005"/>
        </w:rPr>
        <w:t>5) ne zaklanja svjetlosne i svjetlosno-signalne uređaje na vo</w:t>
      </w:r>
      <w:r>
        <w:rPr>
          <w:rStyle w:val="defaultparagraphfont-000005"/>
        </w:rPr>
        <w:t>zilu, registarske pločice i druge propisane oznake na vozilu.</w:t>
      </w:r>
      <w:r>
        <w:t xml:space="preserve"> </w:t>
      </w:r>
    </w:p>
    <w:p w:rsidR="00000000" w:rsidRDefault="00D65B85">
      <w:pPr>
        <w:pStyle w:val="normal-000004"/>
      </w:pPr>
      <w:r>
        <w:rPr>
          <w:rStyle w:val="defaultparagraphfont-000005"/>
        </w:rPr>
        <w:t>(3) Iznimno od odredbe stavka 1. ovoga članka dopušteno je odstupanje do 3% najveće dopuštene mase i dopuštenog osovinskog opterećenja utvrđenih posebnim propisom, odnosno preko najveće dopušte</w:t>
      </w:r>
      <w:r>
        <w:rPr>
          <w:rStyle w:val="defaultparagraphfont-000005"/>
        </w:rPr>
        <w:t>ne mase i dopuštenog osovinskog  opterećenja upisanih u prometnu dozvolu, odnosno preko mogućnosti koje dopuštaju osobine ceste utvrđene prometnim znakom, uz uvjet da, zbog karakteristika tereta i drugih opravdanih okolnosti, na mjestu utovara nije bilo mo</w:t>
      </w:r>
      <w:r>
        <w:rPr>
          <w:rStyle w:val="defaultparagraphfont-000005"/>
        </w:rPr>
        <w:t>guće utvrditi točnu masu tereta.  </w:t>
      </w:r>
      <w:r>
        <w:t xml:space="preserve"> </w:t>
      </w:r>
    </w:p>
    <w:p w:rsidR="00000000" w:rsidRDefault="00D65B85">
      <w:pPr>
        <w:pStyle w:val="normal-000004"/>
      </w:pPr>
      <w:r>
        <w:rPr>
          <w:rStyle w:val="defaultparagraphfont-000005"/>
        </w:rPr>
        <w:t>(4) Vozila koja zajedno s teretom ne udovoljavaju propisanim uvjetima glede dimenzija, odnosno čija ukupna masa i osovinsko opterećenje premašuje propisanu najveću dopuštenu masu i dozvoljena osovinska opterećenja mogu s</w:t>
      </w:r>
      <w:r>
        <w:rPr>
          <w:rStyle w:val="defaultparagraphfont-000005"/>
        </w:rPr>
        <w:t>udjelovati u prometu na cesti ako imaju posebnu dozvolu za taj prijevoz</w:t>
      </w:r>
      <w:r>
        <w:t xml:space="preserve"> </w:t>
      </w:r>
      <w:r>
        <w:rPr>
          <w:rStyle w:val="defaultparagraphfont-000005"/>
        </w:rPr>
        <w:t>.</w:t>
      </w:r>
      <w:r>
        <w:t xml:space="preserve"> </w:t>
      </w:r>
    </w:p>
    <w:p w:rsidR="00000000" w:rsidRDefault="00D65B85">
      <w:pPr>
        <w:pStyle w:val="normal-000004"/>
      </w:pPr>
      <w:r>
        <w:rPr>
          <w:rStyle w:val="defaultparagraphfont-000005"/>
        </w:rPr>
        <w:t>(5) Operativne poslove mjerenja, odnosno kontrolu osovinskog opterećenja, ukupne mase i dimenzija vozila u prometu na cestama obavljaju stručno osposobljeni zaposlenici Hrvatskih ce</w:t>
      </w:r>
      <w:r>
        <w:rPr>
          <w:rStyle w:val="defaultparagraphfont-000005"/>
        </w:rPr>
        <w:t>sta, policijski službenici, inspektori cestovnog prometa i inspektori cesta, odnosno ovlašteni carinski službenici u okviru obavljanja poslova carinskog nadzora.</w:t>
      </w:r>
      <w:r>
        <w:t xml:space="preserve"> </w:t>
      </w:r>
    </w:p>
    <w:p w:rsidR="00000000" w:rsidRDefault="00D65B85">
      <w:pPr>
        <w:pStyle w:val="normal-000004"/>
      </w:pPr>
      <w:r>
        <w:rPr>
          <w:rStyle w:val="defaultparagraphfont-000005"/>
        </w:rPr>
        <w:t>(6) Novčanom kaznom u iznosu od 2.000,00 do 5.000,00 kuna kaznit će se za prekršaj pravna ili</w:t>
      </w:r>
      <w:r>
        <w:rPr>
          <w:rStyle w:val="defaultparagraphfont-000005"/>
        </w:rPr>
        <w:t xml:space="preserve"> fizička osoba obrtnik, ako postupi suprotno odredbama ovoga članka, a nedostaci utvrđeni tijekom tehničkog pregleda vozila, posebnim propisom, k</w:t>
      </w:r>
      <w:r>
        <w:t xml:space="preserve"> </w:t>
      </w:r>
      <w:r>
        <w:rPr>
          <w:rStyle w:val="defaultparagraphfont-000005"/>
        </w:rPr>
        <w:t>ategorizirani su kao veći</w:t>
      </w:r>
      <w:r>
        <w:t xml:space="preserve"> </w:t>
      </w:r>
      <w:r>
        <w:rPr>
          <w:rStyle w:val="defaultparagraphfont-000005"/>
        </w:rPr>
        <w:t xml:space="preserve">.“. </w:t>
      </w:r>
    </w:p>
    <w:p w:rsidR="00000000" w:rsidRDefault="00D65B85">
      <w:pPr>
        <w:pStyle w:val="normal-000004"/>
      </w:pPr>
      <w:r>
        <w:rPr>
          <w:rStyle w:val="defaultparagraphfont-000005"/>
        </w:rPr>
        <w:t>(7) Novčanom kaznom u iznosu od 5.000,00 do 15.000,00 kuna kaznit će se za prek</w:t>
      </w:r>
      <w:r>
        <w:rPr>
          <w:rStyle w:val="defaultparagraphfont-000005"/>
        </w:rPr>
        <w:t>ršaj pravna ili fizička osoba obrtnik, ako postupi suprotno odredbama ovoga članka, a  nedostaci utvrđeni tijekom tehničkog pregleda vozila, posebnim propisom, kategorizirani su kao opasni ili ako nema posebnu dozvolu za prijevoz ili prijevoz obavlja supro</w:t>
      </w:r>
      <w:r>
        <w:rPr>
          <w:rStyle w:val="defaultparagraphfont-000005"/>
        </w:rPr>
        <w:t>tno dopuštenju iz dozvole.</w:t>
      </w:r>
      <w:r>
        <w:t xml:space="preserve"> </w:t>
      </w:r>
    </w:p>
    <w:p w:rsidR="00000000" w:rsidRDefault="00D65B85">
      <w:pPr>
        <w:pStyle w:val="normal-000004"/>
      </w:pPr>
      <w:r>
        <w:rPr>
          <w:rStyle w:val="defaultparagraphfont-000005"/>
        </w:rPr>
        <w:t>(8) Novčanom kaznom u iznosu od 1.500,00 do 5.000,00 kuna kaznit će se za prekršaj i odgovorna osoba u pravnoj osobi, u tijelu državne vlasti ili tijelu jedinice lokalne i područne (regionalne) samouprave, ako postupi suprotno odredbama ovoga članka, a ned</w:t>
      </w:r>
      <w:r>
        <w:rPr>
          <w:rStyle w:val="defaultparagraphfont-000005"/>
        </w:rPr>
        <w:t>ostaci utvrđeni tijekom tehničkog pregleda vozila, posebnim propisom, kategorizirani su kao veći.</w:t>
      </w:r>
      <w:r>
        <w:t xml:space="preserve"> </w:t>
      </w:r>
    </w:p>
    <w:p w:rsidR="00000000" w:rsidRDefault="00D65B85">
      <w:pPr>
        <w:pStyle w:val="normal-000004"/>
      </w:pPr>
      <w:r>
        <w:rPr>
          <w:rStyle w:val="defaultparagraphfont-000005"/>
        </w:rPr>
        <w:t>(9) Novčanom kaznom u iznos</w:t>
      </w:r>
      <w:r>
        <w:rPr>
          <w:rStyle w:val="defaultparagraphfont-000005"/>
        </w:rPr>
        <w:t>u od 2.000,00 do 7.000,00 kuna kaznit će se za prekršaj i odgovorna osoba u pravnoj osobi, u tijelu državne vlasti ili tijelu jedinice lokalne i područne (regionalne) samouprave, ako postupi suprotno odredbama ovoga članka, a nedostaci utvrđeni tijekom teh</w:t>
      </w:r>
      <w:r>
        <w:rPr>
          <w:rStyle w:val="defaultparagraphfont-000005"/>
        </w:rPr>
        <w:t xml:space="preserve">ničkog pregleda vozila, posebnim propisom, kategorizirani su kao opasni ili ako nema posebnu dozvolu za prijevoz ili prijevoz obavlja suprotno dopuštenju iz dozvole. </w:t>
      </w:r>
    </w:p>
    <w:p w:rsidR="00000000" w:rsidRDefault="00D65B85">
      <w:pPr>
        <w:pStyle w:val="normal-000004"/>
      </w:pPr>
      <w:r>
        <w:rPr>
          <w:rStyle w:val="defaultparagraphfont-000005"/>
        </w:rPr>
        <w:t>(10) Novčanom kaznom u iznosu od 1.000,00 do 2.000,00 kuna kaznit će se za prekršaj vozač</w:t>
      </w:r>
      <w:r>
        <w:rPr>
          <w:rStyle w:val="defaultparagraphfont-000005"/>
        </w:rPr>
        <w:t>, ako postupi suprotno odredbama ovoga članka, a nedostaci utvrđeni tijekom tehničkog pregleda vozila, posebnim propisom, kategorizirani su kao veći.</w:t>
      </w:r>
      <w:r>
        <w:t xml:space="preserve"> </w:t>
      </w:r>
    </w:p>
    <w:p w:rsidR="00000000" w:rsidRDefault="00D65B85">
      <w:pPr>
        <w:pStyle w:val="normal-000004"/>
      </w:pPr>
      <w:r>
        <w:rPr>
          <w:rStyle w:val="defaultparagraphfont-000005"/>
        </w:rPr>
        <w:t>(11) Novčanom kaznom u iznosu od 2.000,00 do 5.000,00 kuna kaznit će se za prekršaj vozač ako postupi sup</w:t>
      </w:r>
      <w:r>
        <w:rPr>
          <w:rStyle w:val="defaultparagraphfont-000005"/>
        </w:rPr>
        <w:t>rotno odredbama ovoga članka, a nedostaci utvrđeni tijekom tehničkog pregleda vozila, posebnim propisom, kategorizirani su kao opasni ili ako nema posebnu dozvolu za prijevoz ili prijevoz obavlja suprotno dopuštenju iz dozvole.“.</w:t>
      </w:r>
      <w:r>
        <w:t xml:space="preserve"> </w:t>
      </w:r>
    </w:p>
    <w:p w:rsidR="00000000" w:rsidRDefault="00D65B85">
      <w:pPr>
        <w:pStyle w:val="normal-000006"/>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12.</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w:t>
      </w:r>
      <w:r>
        <w:rPr>
          <w:rStyle w:val="defaultparagraphfont-000005"/>
        </w:rPr>
        <w:t>u 183. stavku 1. druga rečenice mijenja se i glasi: „ Rješenje, kojim se odobrava športska i druga priredba ili slična aktivnost na cesti, izdaje policijska uprava na čijem se području održava priredba ili obavlja aktivnost.“.</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Stavak 2. mijenja se i gl</w:t>
      </w:r>
      <w:r>
        <w:rPr>
          <w:rStyle w:val="defaultparagraphfont-000005"/>
        </w:rPr>
        <w:t>asi:</w:t>
      </w:r>
      <w:r>
        <w:t xml:space="preserve"> </w:t>
      </w:r>
    </w:p>
    <w:p w:rsidR="00000000" w:rsidRDefault="00D65B85">
      <w:pPr>
        <w:pStyle w:val="normal-000004"/>
      </w:pPr>
      <w:r>
        <w:rPr>
          <w:rStyle w:val="defaultparagraphfont-000005"/>
        </w:rPr>
        <w:t>„(2) Ako se športska ili druga priredba održava ili aktivnost obavlja na cesti na području dviju ili više policijskih uprava, rješenje kojim se odobrava održavanje priredbe ili obavljanje aktivnosti izdaje ministarstvo nadležno za unutarnje poslove.“</w:t>
      </w:r>
      <w:r>
        <w:rPr>
          <w:rStyle w:val="defaultparagraphfont-000005"/>
        </w:rPr>
        <w:t>.</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Stavak 3. mijenja se i glasi:</w:t>
      </w:r>
      <w:r>
        <w:t xml:space="preserve"> </w:t>
      </w:r>
    </w:p>
    <w:p w:rsidR="00000000" w:rsidRDefault="00D65B85">
      <w:pPr>
        <w:pStyle w:val="normal-000004"/>
      </w:pPr>
      <w:r>
        <w:rPr>
          <w:rStyle w:val="defaultparagraphfont-000005"/>
        </w:rPr>
        <w:t>„(3) Ako se radi održavanja priredbe ili obavljanja aktivnosti na cesti zabranjuje promet, rješenje  se izdaje uz prethodnu suglasnost tijela nadležnog za poslove cestovnog prometa na čijem se području zabranjuje promet</w:t>
      </w:r>
      <w:r>
        <w:rPr>
          <w:rStyle w:val="defaultparagraphfont-000005"/>
        </w:rPr>
        <w:t xml:space="preserve">, a u slučaju iz stavka 2. ovoga članka uz suglasnost ministarstva nadležnog za poslove prometa.“. </w:t>
      </w:r>
    </w:p>
    <w:p w:rsidR="00000000" w:rsidRDefault="00D65B85">
      <w:pPr>
        <w:pStyle w:val="normal-000004"/>
      </w:pPr>
      <w:r>
        <w:rPr>
          <w:rStyle w:val="000003"/>
        </w:rPr>
        <w:t xml:space="preserve">  </w:t>
      </w:r>
    </w:p>
    <w:p w:rsidR="00000000" w:rsidRDefault="00D65B85">
      <w:pPr>
        <w:pStyle w:val="normal-000004"/>
      </w:pPr>
      <w:r>
        <w:rPr>
          <w:rStyle w:val="defaultparagraphfont-000005"/>
        </w:rPr>
        <w:t>Iza stavka 6. dodaje se stavak 7., koji glasi:</w:t>
      </w:r>
      <w:r>
        <w:t xml:space="preserve"> </w:t>
      </w:r>
    </w:p>
    <w:p w:rsidR="00000000" w:rsidRDefault="00D65B85">
      <w:pPr>
        <w:pStyle w:val="normal-000004"/>
      </w:pPr>
      <w:r>
        <w:rPr>
          <w:rStyle w:val="defaultparagraphfont-000005"/>
        </w:rPr>
        <w:t>„ (7) Protiv rješenja iz stavka 1., 2. i 3. ovoga članka ne može se izjaviti žalba, ali se može pokrenuti</w:t>
      </w:r>
      <w:r>
        <w:rPr>
          <w:rStyle w:val="defaultparagraphfont-000005"/>
        </w:rPr>
        <w:t xml:space="preserve"> upravni spor.“.</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13.</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201. stavku 1., iza riječi: „ispunjavaju uvjete“ dodaju se riječi: „i minimalne standarde“.</w:t>
      </w:r>
      <w:r>
        <w:t xml:space="preserve"> </w:t>
      </w:r>
    </w:p>
    <w:p w:rsidR="00000000" w:rsidRDefault="00D65B85">
      <w:pPr>
        <w:pStyle w:val="normal-000004"/>
      </w:pPr>
      <w:r>
        <w:rPr>
          <w:rStyle w:val="defaultparagraphfont-000005"/>
        </w:rPr>
        <w:t xml:space="preserve">Stavak 2. mijenja se i glasi: </w:t>
      </w:r>
    </w:p>
    <w:p w:rsidR="00000000" w:rsidRDefault="00D65B85">
      <w:pPr>
        <w:pStyle w:val="normal-000004"/>
      </w:pPr>
      <w:r>
        <w:rPr>
          <w:rStyle w:val="defaultparagraphfont-000005"/>
        </w:rPr>
        <w:t>„(2) Ovlašćuje se ministar nadležan za unutarnje poslove da pravilnikom propiše minimal</w:t>
      </w:r>
      <w:r>
        <w:rPr>
          <w:rStyle w:val="defaultparagraphfont-000005"/>
        </w:rPr>
        <w:t>ne standarde i postupak izdavanja ovlaštenja iz stavka 1. ovoga članka.“.</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14.</w:t>
      </w:r>
      <w:r>
        <w:rPr>
          <w:rFonts w:ascii="Calibri Light" w:eastAsia="Times New Roman" w:hAnsi="Calibri Light" w:cs="Calibri Light"/>
          <w:sz w:val="32"/>
          <w:szCs w:val="32"/>
        </w:rP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Članak 202. mijenja se i glasi:</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„(1) Za provedbu djelatnosti osposobljavanja kandidata za vozače, u skladu s člankom 201. ovoga Zakona, autoškola mora imati:</w:t>
      </w:r>
      <w:r>
        <w:t xml:space="preserve"> </w:t>
      </w:r>
    </w:p>
    <w:p w:rsidR="00000000" w:rsidRDefault="00D65B85">
      <w:pPr>
        <w:pStyle w:val="normal-000004"/>
      </w:pPr>
      <w:r>
        <w:rPr>
          <w:rStyle w:val="000003"/>
        </w:rPr>
        <w:t xml:space="preserve">  </w:t>
      </w:r>
    </w:p>
    <w:p w:rsidR="00000000" w:rsidRDefault="00D65B85">
      <w:pPr>
        <w:pStyle w:val="000009"/>
      </w:pPr>
      <w:r>
        <w:rPr>
          <w:rStyle w:val="000010"/>
        </w:rPr>
        <w:t>1)</w:t>
      </w:r>
      <w:r>
        <w:t xml:space="preserve"> </w:t>
      </w:r>
      <w:r>
        <w:rPr>
          <w:rStyle w:val="defaultparagraphfont-000005"/>
        </w:rPr>
        <w:t>u radnom odnosu, sukladno odredbama zakona kojim se uređuju radni odnosi, stručnog voditelja autoškole i predavača nastavnog predmeta Prometni propisi i sigurnosna pravila, kao i potreban broj instruktora vožnje za uspješno ostvarivanje nastavnog pla</w:t>
      </w:r>
      <w:r>
        <w:rPr>
          <w:rStyle w:val="defaultparagraphfont-000005"/>
        </w:rPr>
        <w:t>na i programa osposobljavanja kandidata za vozače,</w:t>
      </w:r>
      <w:r>
        <w:t xml:space="preserve"> </w:t>
      </w:r>
    </w:p>
    <w:p w:rsidR="00000000" w:rsidRDefault="00D65B85">
      <w:pPr>
        <w:pStyle w:val="000009"/>
      </w:pPr>
      <w:r>
        <w:rPr>
          <w:rStyle w:val="000010"/>
        </w:rPr>
        <w:t>2)</w:t>
      </w:r>
      <w:r>
        <w:t xml:space="preserve"> </w:t>
      </w:r>
      <w:r>
        <w:rPr>
          <w:rStyle w:val="defaultparagraphfont-000005"/>
        </w:rPr>
        <w:t xml:space="preserve">propisno opremljenu učionicu, uredski prostor za prijem kandidata i rad stručnog voditelja autoškole, </w:t>
      </w:r>
    </w:p>
    <w:p w:rsidR="00000000" w:rsidRDefault="00D65B85">
      <w:pPr>
        <w:pStyle w:val="000009"/>
      </w:pPr>
      <w:r>
        <w:rPr>
          <w:rStyle w:val="000010"/>
        </w:rPr>
        <w:t>3)</w:t>
      </w:r>
      <w:r>
        <w:t xml:space="preserve"> </w:t>
      </w:r>
      <w:r>
        <w:rPr>
          <w:rStyle w:val="defaultparagraphfont-000005"/>
        </w:rPr>
        <w:t>propisno opremljeno i označeno prometno vježbalište za osposobljavanje kandidata za vozače onih</w:t>
      </w:r>
      <w:r>
        <w:rPr>
          <w:rStyle w:val="defaultparagraphfont-000005"/>
        </w:rPr>
        <w:t xml:space="preserve"> kategorija vozila za koje autoškola ima ovlaštenja od najmanje 510 m</w:t>
      </w:r>
      <w:r>
        <w:t xml:space="preserve"> </w:t>
      </w:r>
      <w:r>
        <w:rPr>
          <w:rStyle w:val="defaultparagraphfont-000005"/>
          <w:vertAlign w:val="superscript"/>
        </w:rPr>
        <w:t>2</w:t>
      </w:r>
      <w:r>
        <w:rPr>
          <w:rStyle w:val="defaultparagraphfont-000005"/>
        </w:rPr>
        <w:t xml:space="preserve"> , udaljeno najviše 10 km cestom od autoškole i pomoćne prostore koji omogućuju nesmetano osposobljavanje kandidata i obavljanje djelatnosti, u vlasništvu ili zakupu,</w:t>
      </w:r>
      <w:r>
        <w:t xml:space="preserve"> </w:t>
      </w:r>
    </w:p>
    <w:p w:rsidR="00000000" w:rsidRDefault="00D65B85">
      <w:pPr>
        <w:pStyle w:val="000009"/>
      </w:pPr>
      <w:r>
        <w:rPr>
          <w:rStyle w:val="000010"/>
        </w:rPr>
        <w:t>4)</w:t>
      </w:r>
      <w:r>
        <w:t xml:space="preserve"> </w:t>
      </w:r>
      <w:r>
        <w:rPr>
          <w:rStyle w:val="defaultparagraphfont-000005"/>
        </w:rPr>
        <w:t>najmanje po je</w:t>
      </w:r>
      <w:r>
        <w:rPr>
          <w:rStyle w:val="defaultparagraphfont-000005"/>
        </w:rPr>
        <w:t>dno tehnički ispravno vozilo one kategorije za koju se obavlja osposobljavanje u vlasništvu, lizingu ili najmu, opremljeno za osposobljavanje kandidata za vozače A1, A2, A, AM  i B kategorije vozila do 10 godina starosti, priključno vozilo do 20 godina sta</w:t>
      </w:r>
      <w:r>
        <w:rPr>
          <w:rStyle w:val="defaultparagraphfont-000005"/>
        </w:rPr>
        <w:t>rosti, a za ostale kategorije vozilo do 15 godina starosti.</w:t>
      </w:r>
      <w:r>
        <w:t xml:space="preserve"> </w:t>
      </w:r>
    </w:p>
    <w:p w:rsidR="00000000" w:rsidRDefault="00D65B85">
      <w:pPr>
        <w:pStyle w:val="normal-000013"/>
      </w:pPr>
      <w:r>
        <w:rPr>
          <w:rStyle w:val="000011"/>
        </w:rPr>
        <w:t> </w:t>
      </w:r>
      <w:r>
        <w:t xml:space="preserve"> </w:t>
      </w:r>
    </w:p>
    <w:p w:rsidR="00000000" w:rsidRDefault="00D65B85">
      <w:pPr>
        <w:pStyle w:val="000009"/>
      </w:pPr>
      <w:r>
        <w:rPr>
          <w:rStyle w:val="000010"/>
        </w:rPr>
        <w:t>5)</w:t>
      </w:r>
      <w:r>
        <w:t xml:space="preserve"> </w:t>
      </w:r>
      <w:r>
        <w:rPr>
          <w:rStyle w:val="defaultparagraphfont-000005"/>
        </w:rPr>
        <w:t>nastavna sredstva i pomagala, informatičku opremu i program za realizaciju sadržaja nastavnog predmeta Prometni propisi i sigurnosna pravila te računalnu opremu za ostvarivanje informatičke</w:t>
      </w:r>
      <w:r>
        <w:rPr>
          <w:rStyle w:val="defaultparagraphfont-000005"/>
        </w:rPr>
        <w:t xml:space="preserve"> povezanosti s ovlaštenom stručnom organizacijom iz članka 206. ovoga Zakona.</w:t>
      </w:r>
      <w:r>
        <w:t xml:space="preserve"> </w:t>
      </w:r>
    </w:p>
    <w:p w:rsidR="00000000" w:rsidRDefault="00D65B85">
      <w:pPr>
        <w:pStyle w:val="normal-000014"/>
      </w:pPr>
      <w:r>
        <w:rPr>
          <w:rStyle w:val="000011"/>
        </w:rPr>
        <w:t> </w:t>
      </w:r>
      <w:r>
        <w:t xml:space="preserve"> </w:t>
      </w:r>
    </w:p>
    <w:p w:rsidR="00000000" w:rsidRDefault="00D65B85">
      <w:pPr>
        <w:pStyle w:val="000015"/>
      </w:pPr>
      <w:r>
        <w:rPr>
          <w:rStyle w:val="000010"/>
        </w:rPr>
        <w:t>(2)</w:t>
      </w:r>
      <w:r>
        <w:t xml:space="preserve"> </w:t>
      </w:r>
      <w:r>
        <w:rPr>
          <w:rStyle w:val="defaultparagraphfont-000005"/>
        </w:rPr>
        <w:t>Iznimno od odredbe stavka 1. točke 4. ovoga članka, starost vozila B kategorije koje je dodatno prilagođeno za osposobljavanje osoba s invaliditetom i osoba s tjelesnim oštećenjem može biti do 15 godina starosti.</w:t>
      </w:r>
      <w:r>
        <w:t xml:space="preserve"> </w:t>
      </w:r>
    </w:p>
    <w:p w:rsidR="00000000" w:rsidRDefault="00D65B85">
      <w:pPr>
        <w:pStyle w:val="normal-000006"/>
      </w:pPr>
      <w:r>
        <w:rPr>
          <w:rStyle w:val="000011"/>
        </w:rPr>
        <w:t> </w:t>
      </w:r>
      <w:r>
        <w:t xml:space="preserve"> </w:t>
      </w:r>
    </w:p>
    <w:p w:rsidR="00000000" w:rsidRDefault="00D65B85">
      <w:pPr>
        <w:pStyle w:val="000015"/>
      </w:pPr>
      <w:r>
        <w:rPr>
          <w:rStyle w:val="000010"/>
        </w:rPr>
        <w:t>(3)</w:t>
      </w:r>
      <w:r>
        <w:t xml:space="preserve"> </w:t>
      </w:r>
      <w:r>
        <w:rPr>
          <w:rStyle w:val="defaultparagraphfont-000005"/>
        </w:rPr>
        <w:t>Autoškola smije, u podružnici (izdv</w:t>
      </w:r>
      <w:r>
        <w:rPr>
          <w:rStyle w:val="defaultparagraphfont-000005"/>
        </w:rPr>
        <w:t>ojenom pogonu), izvan sjedišta osposobljavati kandidate za vozače ako ispunjava uvjete iz ovoga članka te ako joj ministarstvo nadležno za unutarnje poslove za to izda ovlaštenje i odobri upis u registar.</w:t>
      </w:r>
      <w:r>
        <w:t xml:space="preserve"> </w:t>
      </w:r>
    </w:p>
    <w:p w:rsidR="00000000" w:rsidRDefault="00D65B85">
      <w:pPr>
        <w:pStyle w:val="normal-000016"/>
      </w:pPr>
      <w:r>
        <w:rPr>
          <w:rStyle w:val="000011"/>
        </w:rPr>
        <w:t> </w:t>
      </w:r>
      <w:r>
        <w:t xml:space="preserve"> </w:t>
      </w:r>
    </w:p>
    <w:p w:rsidR="00000000" w:rsidRDefault="00D65B85">
      <w:pPr>
        <w:pStyle w:val="000015"/>
      </w:pPr>
      <w:r>
        <w:rPr>
          <w:rStyle w:val="000010"/>
        </w:rPr>
        <w:t>(4)</w:t>
      </w:r>
      <w:r>
        <w:t xml:space="preserve"> </w:t>
      </w:r>
      <w:r>
        <w:rPr>
          <w:rStyle w:val="defaultparagraphfont-000005"/>
        </w:rPr>
        <w:t>Osposobljavanje kandidata za vozače u autoš</w:t>
      </w:r>
      <w:r>
        <w:rPr>
          <w:rStyle w:val="defaultparagraphfont-000005"/>
        </w:rPr>
        <w:t>koli iz nastavnog predmeta Prometni propisi i sigurnosna pravila izvodi predavač, iz nastavnog predmeta Upravljanje vozilom izvodi instruktor vožnje, a iz nastavnog predmeta Pružanje prve pomoći osobama ozlijeđenim u prometnoj nesreći izvodi predavač, dokt</w:t>
      </w:r>
      <w:r>
        <w:rPr>
          <w:rStyle w:val="defaultparagraphfont-000005"/>
        </w:rPr>
        <w:t>or medicine.</w:t>
      </w:r>
      <w:r>
        <w:t xml:space="preserve"> </w:t>
      </w:r>
    </w:p>
    <w:p w:rsidR="00000000" w:rsidRDefault="00D65B85">
      <w:pPr>
        <w:pStyle w:val="normal-000017"/>
        <w:spacing w:after="0"/>
      </w:pPr>
      <w:r>
        <w:rPr>
          <w:rStyle w:val="000011"/>
        </w:rPr>
        <w:t> </w:t>
      </w:r>
      <w:r>
        <w:t xml:space="preserve"> </w:t>
      </w:r>
    </w:p>
    <w:p w:rsidR="00000000" w:rsidRDefault="00D65B85">
      <w:pPr>
        <w:pStyle w:val="000015"/>
      </w:pPr>
      <w:r>
        <w:rPr>
          <w:rStyle w:val="000010"/>
        </w:rPr>
        <w:t>(5)</w:t>
      </w:r>
      <w:r>
        <w:t xml:space="preserve"> </w:t>
      </w:r>
      <w:r>
        <w:rPr>
          <w:rStyle w:val="defaultparagraphfont-000005"/>
        </w:rPr>
        <w:t>Autoškola samostalno izrađuje cjenik za uslugu osposobljavanja kandidata za vozača uzimajući u obzir elemente za određivanje cijene nastavnog sata za nastavne predmete Prometni propisi i sigurnosna pravila i Upravljanje vozilom u autoš</w:t>
      </w:r>
      <w:r>
        <w:rPr>
          <w:rStyle w:val="defaultparagraphfont-000005"/>
        </w:rPr>
        <w:t>koli za pojedinu kategoriju vozila. Cijena osposobljavanja kandidata za vozače je sastavni dio ugovora koji sklapaju kandidat za vozača i autoškola.</w:t>
      </w:r>
      <w:r>
        <w:t xml:space="preserve"> </w:t>
      </w:r>
    </w:p>
    <w:p w:rsidR="00000000" w:rsidRDefault="00D65B85">
      <w:pPr>
        <w:pStyle w:val="normal-000017"/>
        <w:spacing w:after="0"/>
      </w:pPr>
      <w:r>
        <w:rPr>
          <w:rStyle w:val="000011"/>
        </w:rPr>
        <w:t> </w:t>
      </w:r>
      <w:r>
        <w:t xml:space="preserve"> </w:t>
      </w:r>
    </w:p>
    <w:p w:rsidR="00000000" w:rsidRDefault="00D65B85">
      <w:pPr>
        <w:pStyle w:val="000015"/>
      </w:pPr>
      <w:r>
        <w:rPr>
          <w:rStyle w:val="000010"/>
        </w:rPr>
        <w:t>(6)</w:t>
      </w:r>
      <w:r>
        <w:t xml:space="preserve"> </w:t>
      </w:r>
      <w:r>
        <w:rPr>
          <w:rStyle w:val="defaultparagraphfont-000005"/>
        </w:rPr>
        <w:t>Ovlašćuje se ministar nadležan za unutarnje poslove da donese Pravilnik o elementima za određivanje</w:t>
      </w:r>
      <w:r>
        <w:rPr>
          <w:rStyle w:val="defaultparagraphfont-000005"/>
        </w:rPr>
        <w:t xml:space="preserve"> cijene nastavnog sata za nastavne predmete Prometni propisi i sigurnosna pravila i Upravljanje vozilom.“.</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15.</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203. stavku 4. iza riječi: „kategorije“ dodaje se zarez i riječi: „zdravstveno sposobna za vozača“.</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stavku 8. iza r</w:t>
      </w:r>
      <w:r>
        <w:rPr>
          <w:rStyle w:val="defaultparagraphfont-000005"/>
        </w:rPr>
        <w:t>iječi: „neće se izdati“ dodaju se riječi: „odnosno oduzet će se“, a riječi: „ili se protiv njih vodi kazneni postupak za ta djela“ brišu se.</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16.</w:t>
      </w:r>
      <w:r>
        <w:rPr>
          <w:rFonts w:ascii="Calibri Light" w:eastAsia="Times New Roman" w:hAnsi="Calibri Light" w:cs="Calibri Light"/>
          <w:sz w:val="32"/>
          <w:szCs w:val="32"/>
        </w:rPr>
        <w:t xml:space="preserve"> </w:t>
      </w:r>
    </w:p>
    <w:p w:rsidR="00000000" w:rsidRDefault="00D65B85">
      <w:pPr>
        <w:pStyle w:val="normal-000004"/>
      </w:pPr>
      <w:r>
        <w:rPr>
          <w:rStyle w:val="defaultparagraphfont-000005"/>
        </w:rPr>
        <w:t>U članku 206. i</w:t>
      </w:r>
      <w:r>
        <w:t xml:space="preserve"> </w:t>
      </w:r>
      <w:r>
        <w:rPr>
          <w:rStyle w:val="defaultparagraphfont-000005"/>
        </w:rPr>
        <w:t>za stavka 5. dodaje se stavak 6., koji glasi:</w:t>
      </w:r>
      <w:r>
        <w:t xml:space="preserve"> </w:t>
      </w:r>
    </w:p>
    <w:p w:rsidR="00000000" w:rsidRDefault="00D65B85">
      <w:pPr>
        <w:pStyle w:val="normal-000004"/>
      </w:pPr>
      <w:r>
        <w:rPr>
          <w:rStyle w:val="defaultparagraphfont-000005"/>
        </w:rPr>
        <w:t>„(6) Ministarstvo nadležno za unutarnje poslove obavlja nadzor nad zakonitošću općih akata iz stavka 5. ovog članka i može ih obustaviti od izvršenja.“</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Dosadašnji stavci 6. do 10. postaju stavci 7. do 11.</w:t>
      </w:r>
      <w: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dosadašnjem stavku 6. koji postaje stavak</w:t>
      </w:r>
      <w:r>
        <w:rPr>
          <w:rStyle w:val="defaultparagraphfont-000005"/>
        </w:rPr>
        <w:t xml:space="preserve"> 7. iza riječi: „završila najmanje“ dodaju se riječi: „specijalistički diplomski stručni studij ili“, a riječi: „i najmanje tri godine radnog iskustva kao ovlašteni ispitivač na poslovima provedbe vozačkih ispita“ brišu se.</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dosadašnjem stavku 8. koji</w:t>
      </w:r>
      <w:r>
        <w:rPr>
          <w:rStyle w:val="defaultparagraphfont-000005"/>
        </w:rPr>
        <w:t xml:space="preserve"> postaje stavak 9. riječi „ili se protiv njih vodi kazneni postupak za ta djela“ brišu se.</w:t>
      </w:r>
      <w:r>
        <w:t xml:space="preserve"> </w:t>
      </w:r>
    </w:p>
    <w:p w:rsidR="00000000" w:rsidRDefault="00D65B85">
      <w:pPr>
        <w:pStyle w:val="normal-000004"/>
      </w:pPr>
      <w:r>
        <w:rPr>
          <w:rStyle w:val="000003"/>
        </w:rP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17.</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208. stavku 3. iza riječi: „neće se izdati“ dodaju se riječi: „odnosno oduzet će se“</w:t>
      </w:r>
      <w:r>
        <w:t xml:space="preserve"> </w:t>
      </w:r>
      <w:r>
        <w:rPr>
          <w:rStyle w:val="defaultparagraphfont-000005"/>
        </w:rPr>
        <w:t>, a riječi: „ili se protiv njih vodi kazneni post</w:t>
      </w:r>
      <w:r>
        <w:rPr>
          <w:rStyle w:val="defaultparagraphfont-000005"/>
        </w:rPr>
        <w:t>upak za ta djela“ brišu se</w:t>
      </w:r>
      <w:r>
        <w:t xml:space="preserve"> </w:t>
      </w:r>
      <w:r>
        <w:rPr>
          <w:rStyle w:val="defaultparagraphfont-000005"/>
        </w:rPr>
        <w:t>.</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stavku 4. iza riječi: „</w:t>
      </w:r>
      <w:r>
        <w:t xml:space="preserve"> </w:t>
      </w:r>
      <w:r>
        <w:rPr>
          <w:rStyle w:val="defaultparagraphfont-000005"/>
        </w:rPr>
        <w:t>završila najmanje“ dodaju riječi: „specijalistički diplomski stručni studij ili“</w:t>
      </w:r>
      <w:r>
        <w:t xml:space="preserve"> </w:t>
      </w:r>
      <w:r>
        <w:rPr>
          <w:rStyle w:val="defaultparagraphfont-000005"/>
        </w:rPr>
        <w:t>, a riječi</w:t>
      </w:r>
      <w:r>
        <w:t xml:space="preserve"> </w:t>
      </w:r>
      <w:r>
        <w:rPr>
          <w:rStyle w:val="defaultparagraphfont-000005"/>
        </w:rPr>
        <w:t>: „položenim ispitom za instruktora vožnje“ zamjenjuju se riječima: „važećom licencom instruktora vožnje“</w:t>
      </w:r>
      <w:r>
        <w:rPr>
          <w:rStyle w:val="defaultparagraphfont-000005"/>
        </w:rPr>
        <w:t>.</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18.</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Članak 211. mijenja se i glasi:</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„(1) U srednjim  prometnim i drugim strukovnim školama koje obrazuju osobe za zanimanje vozač motornog vozila i ispunjavaju uvjete iz članka 209. i 217. stavak 2. ovoga  Zakona, na način organiziranja i provedbe vozačkih ispita primjenjuju se odredbe propi</w:t>
      </w:r>
      <w:r>
        <w:rPr>
          <w:rStyle w:val="defaultparagraphfont-000005"/>
        </w:rPr>
        <w:t>sa o načinu obavljanja i organiziranja vozačkih ispita i općih akata ovlaštene stručne organizacije iz članka 206. ovoga Zakona.</w:t>
      </w:r>
      <w:r>
        <w:t xml:space="preserve"> </w:t>
      </w:r>
    </w:p>
    <w:p w:rsidR="00000000" w:rsidRDefault="00D65B85">
      <w:pPr>
        <w:pStyle w:val="normal-000004"/>
      </w:pPr>
      <w:r>
        <w:rPr>
          <w:rStyle w:val="000011"/>
        </w:rPr>
        <w:t> </w:t>
      </w:r>
      <w:r>
        <w:t xml:space="preserve"> </w:t>
      </w:r>
    </w:p>
    <w:p w:rsidR="00000000" w:rsidRDefault="00D65B85">
      <w:pPr>
        <w:pStyle w:val="normal-000004"/>
      </w:pPr>
      <w:r>
        <w:rPr>
          <w:rStyle w:val="defaultparagraphfont-000005"/>
        </w:rPr>
        <w:t>(2) Polaganju vozačkih ispita iz stavka 1. ovoga članka mogu pristupiti samo učenici koji su se osposobljavali u tim školam</w:t>
      </w:r>
      <w:r>
        <w:rPr>
          <w:rStyle w:val="defaultparagraphfont-000005"/>
        </w:rPr>
        <w:t>a, a koji se obrazuju za zanimanje vozač motornog vozila u redovitom srednjoškolskom obrazovnom programu.</w:t>
      </w:r>
      <w:r>
        <w:t xml:space="preserve"> </w:t>
      </w:r>
    </w:p>
    <w:p w:rsidR="00000000" w:rsidRDefault="00D65B85">
      <w:pPr>
        <w:pStyle w:val="normal-000004"/>
      </w:pPr>
      <w:r>
        <w:rPr>
          <w:rStyle w:val="000011"/>
        </w:rPr>
        <w:t> </w:t>
      </w:r>
      <w:r>
        <w:t xml:space="preserve"> </w:t>
      </w:r>
    </w:p>
    <w:p w:rsidR="00000000" w:rsidRDefault="00D65B85">
      <w:pPr>
        <w:pStyle w:val="normal-000004"/>
      </w:pPr>
      <w:r>
        <w:rPr>
          <w:rStyle w:val="defaultparagraphfont-000005"/>
        </w:rPr>
        <w:t>(3) Ovlašćuje se ministar nadležan za unutarnje poslove da, u suglasnosti s ministrom nadležnim za poslove obrazovanja, pravilnikom propiše posebn</w:t>
      </w:r>
      <w:r>
        <w:rPr>
          <w:rStyle w:val="defaultparagraphfont-000005"/>
        </w:rPr>
        <w:t>e uvjete za početak osposobljavanja za upravljanje vozilima C kategorije za učenike srednjih prometnih i drugih strukovnih škola koji se obrazuju za zanimanje vozač motornog vozila u redovitom srednjoškolskom obrazovnom programu.“.</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19.</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Člana</w:t>
      </w:r>
      <w:r>
        <w:rPr>
          <w:rStyle w:val="defaultparagraphfont-000005"/>
        </w:rPr>
        <w:t xml:space="preserve">k 213. mijenja se i glasi: </w:t>
      </w:r>
    </w:p>
    <w:p w:rsidR="00000000" w:rsidRDefault="00D65B85">
      <w:pPr>
        <w:pStyle w:val="normal-000004"/>
      </w:pPr>
      <w:r>
        <w:rPr>
          <w:rStyle w:val="000003"/>
        </w:rPr>
        <w:t xml:space="preserve">  </w:t>
      </w:r>
    </w:p>
    <w:p w:rsidR="00000000" w:rsidRDefault="00D65B85">
      <w:pPr>
        <w:pStyle w:val="normal-000018"/>
        <w:spacing w:after="0"/>
      </w:pPr>
      <w:r>
        <w:rPr>
          <w:rStyle w:val="defaultparagraphfont-000005"/>
        </w:rPr>
        <w:t>„(1) Upravni i inspekcijski nadzor nad radom ovlaštene stručne organizacije i autoškola obavlja ministarstvo nadležno za unutarnje poslove.</w:t>
      </w:r>
      <w:r>
        <w:t xml:space="preserve"> </w:t>
      </w:r>
    </w:p>
    <w:p w:rsidR="00000000" w:rsidRDefault="00D65B85">
      <w:pPr>
        <w:pStyle w:val="normal-000018"/>
        <w:spacing w:after="0"/>
      </w:pPr>
      <w:r>
        <w:rPr>
          <w:rStyle w:val="defaultparagraphfont-000005"/>
        </w:rPr>
        <w:t>(2) Ako ovlaštena stručna organizacija ne ispunjava propisane uvjete iz članka 206. ovoga Zakona, ministarstvo nadležno za unutarnje poslove oduzet će joj ovlaštenje. Ako je stručnoj organizaciji oduzeto ovlaštenje, njezine poslove obavlja ministarstvo nad</w:t>
      </w:r>
      <w:r>
        <w:rPr>
          <w:rStyle w:val="defaultparagraphfont-000005"/>
        </w:rPr>
        <w:t>ležno za unutarnje poslove dok ne ovlasti drugu stručnu organizaciju.</w:t>
      </w:r>
      <w:r>
        <w:t xml:space="preserve"> </w:t>
      </w:r>
    </w:p>
    <w:p w:rsidR="00000000" w:rsidRDefault="00D65B85">
      <w:pPr>
        <w:pStyle w:val="normal-000018"/>
        <w:spacing w:after="0"/>
      </w:pPr>
      <w:r>
        <w:rPr>
          <w:rStyle w:val="defaultparagraphfont-000005"/>
        </w:rPr>
        <w:t>(3) Ako autoškola, stručni voditelj, predavač, instruktor vožnje, ovlašteni ispitivač, odnosnom ovlašteni nadzornik, ne obavlja poslove u skladu s propisima, ministarstvo nadležno za un</w:t>
      </w:r>
      <w:r>
        <w:rPr>
          <w:rStyle w:val="defaultparagraphfont-000005"/>
        </w:rPr>
        <w:t>utarnje poslove zaključkom će im naložiti otklanjanje nedostataka u roku od 30 dana. Ako autoškola, stručni voditelj, predavač, instruktor vožnje, ovlašteni ispitivač, odnosno ovlašteni nadzornik, ne otkloni nedostatke u određenom roku, ministarstvo nadlež</w:t>
      </w:r>
      <w:r>
        <w:rPr>
          <w:rStyle w:val="defaultparagraphfont-000005"/>
        </w:rPr>
        <w:t>no za unutarnje poslove rješenjem će autoškoli zabraniti rad, a instruktoru vožnje, predavaču ili ovlaštenom ispitivaču oduzeti dozvolu (licencu)</w:t>
      </w:r>
      <w:r>
        <w:t xml:space="preserve"> </w:t>
      </w:r>
      <w:r>
        <w:rPr>
          <w:rStyle w:val="defaultparagraphfont-000005"/>
        </w:rPr>
        <w:t>.</w:t>
      </w:r>
      <w:r>
        <w:t xml:space="preserve"> </w:t>
      </w:r>
    </w:p>
    <w:p w:rsidR="00000000" w:rsidRDefault="00D65B85">
      <w:pPr>
        <w:pStyle w:val="normal-000018"/>
        <w:spacing w:after="0"/>
      </w:pPr>
      <w:r>
        <w:rPr>
          <w:rStyle w:val="defaultparagraphfont-000005"/>
        </w:rPr>
        <w:t>(4) Protiv rješenja iz stavka 3. ovog članka žalba nije dopuštena, ali se može pokrenuti upravni spor.</w:t>
      </w:r>
      <w:r>
        <w:t xml:space="preserve"> </w:t>
      </w:r>
    </w:p>
    <w:p w:rsidR="00000000" w:rsidRDefault="00D65B85">
      <w:pPr>
        <w:pStyle w:val="normal-000018"/>
        <w:spacing w:after="0"/>
      </w:pPr>
      <w:r>
        <w:rPr>
          <w:rStyle w:val="defaultparagraphfont-000005"/>
        </w:rPr>
        <w:t>(5)</w:t>
      </w:r>
      <w:r>
        <w:rPr>
          <w:rStyle w:val="defaultparagraphfont-000005"/>
        </w:rPr>
        <w:t xml:space="preserve"> Autoškola, stručni voditelj, predavač, instruktor vožnje, ovlašteni ispitivač, odnosno ovlašteni nadzornik kojem su izrečene mjere iz stavka 3. ovog članka Zakona ne može obavljati poslove osposobljavanja kandidata za vozače, provoditi vozačke ispite, odn</w:t>
      </w:r>
      <w:r>
        <w:rPr>
          <w:rStyle w:val="defaultparagraphfont-000005"/>
        </w:rPr>
        <w:t>osno provoditi poslove nadzora dok zabrana traje.</w:t>
      </w:r>
      <w:r>
        <w:t xml:space="preserve"> </w:t>
      </w:r>
    </w:p>
    <w:p w:rsidR="00000000" w:rsidRDefault="00D65B85">
      <w:pPr>
        <w:pStyle w:val="normal-000018"/>
        <w:spacing w:after="0"/>
      </w:pPr>
      <w:r>
        <w:rPr>
          <w:rStyle w:val="defaultparagraphfont-000005"/>
        </w:rPr>
        <w:t>(6) Ministar nadležan za unutarnje poslove donosi pravilnik o obliku i načinu izdavanja i oduzimanja dopuštenja (licence) te o sadržaju drugih obrazaca u vezi s osposobljavanjem kandidata za vozača i provo</w:t>
      </w:r>
      <w:r>
        <w:rPr>
          <w:rStyle w:val="defaultparagraphfont-000005"/>
        </w:rPr>
        <w:t>đenju vozačkih ispita.</w:t>
      </w:r>
      <w:r>
        <w:t xml:space="preserve"> </w:t>
      </w:r>
    </w:p>
    <w:p w:rsidR="00000000" w:rsidRDefault="00D65B85">
      <w:pPr>
        <w:pStyle w:val="normal-000019"/>
        <w:spacing w:after="0"/>
      </w:pPr>
      <w:r>
        <w:rPr>
          <w:rStyle w:val="defaultparagraphfont-000005"/>
        </w:rPr>
        <w:t>(7) Novčanom kaznom u iznosu od 5.000,00 do 15.000,00 kuna kaznit će se za prekršaj ovlaštena stručna organizacija, ako povjerene joj poslove ne obavlja stručno i u skladu s propisima.  </w:t>
      </w:r>
      <w:r>
        <w:t xml:space="preserve"> </w:t>
      </w:r>
    </w:p>
    <w:p w:rsidR="00000000" w:rsidRDefault="00D65B85">
      <w:pPr>
        <w:pStyle w:val="normal-000019"/>
        <w:spacing w:after="0"/>
      </w:pPr>
      <w:r>
        <w:rPr>
          <w:rStyle w:val="defaultparagraphfont-000005"/>
        </w:rPr>
        <w:t xml:space="preserve">(8) Novčanom kaznom u iznosu od 5.000,00 do </w:t>
      </w:r>
      <w:r>
        <w:rPr>
          <w:rStyle w:val="defaultparagraphfont-000005"/>
        </w:rPr>
        <w:t>15.000,00 kuna kaznit će se za prekršaj pravna osoba ili fizička osoba obrtnik, ako ne obavlja poslove stručno i u skladu s propisima te ako osposobljava kandidate u vrijeme izrečene zabrane osposobljavanja.</w:t>
      </w:r>
      <w:r>
        <w:t xml:space="preserve"> </w:t>
      </w:r>
    </w:p>
    <w:p w:rsidR="00000000" w:rsidRDefault="00D65B85">
      <w:pPr>
        <w:pStyle w:val="normal-000018"/>
        <w:spacing w:after="0"/>
      </w:pPr>
      <w:r>
        <w:rPr>
          <w:rStyle w:val="defaultparagraphfont-000005"/>
        </w:rPr>
        <w:t>(9) Novčanom kaznom u iznosu od 1.500,00 do 5.0</w:t>
      </w:r>
      <w:r>
        <w:rPr>
          <w:rStyle w:val="defaultparagraphfont-000005"/>
        </w:rPr>
        <w:t>00,00 kuna kaznit će se i odgovorna osoba u ovlaštenoj stručnoj organizaciji, ako ovlaštena stručna organizacija poslove ne obavlja stručno i u skladu s propisima.</w:t>
      </w:r>
      <w:r>
        <w:t xml:space="preserve"> </w:t>
      </w:r>
    </w:p>
    <w:p w:rsidR="00000000" w:rsidRDefault="00D65B85">
      <w:pPr>
        <w:pStyle w:val="normal-000019"/>
        <w:spacing w:after="0"/>
      </w:pPr>
      <w:r>
        <w:rPr>
          <w:rStyle w:val="defaultparagraphfont-000005"/>
        </w:rPr>
        <w:t>(10) Za prekršaj iz stavka 3. i 5. ovog članka kaznit će se novčanom kaznom u iznosu od 1.5</w:t>
      </w:r>
      <w:r>
        <w:rPr>
          <w:rStyle w:val="defaultparagraphfont-000005"/>
        </w:rPr>
        <w:t>00,00 do 5.000,00 kuna i odgovorna osoba u pravnoj osobi.</w:t>
      </w:r>
      <w:r>
        <w:t xml:space="preserve"> </w:t>
      </w:r>
    </w:p>
    <w:p w:rsidR="00000000" w:rsidRDefault="00D65B85">
      <w:pPr>
        <w:pStyle w:val="normal-000004"/>
      </w:pPr>
      <w:r>
        <w:rPr>
          <w:rStyle w:val="defaultparagraphfont-000005"/>
        </w:rPr>
        <w:t>(11) Novčanom kaznom u iznosu od 1.000,00 kuna, kaznit će se za prekršaj iz ovoga članka stručni voditelj, predavač, instruktor vožnje, ovlašteni ispitivač, odnosno ovlašteni nadzornik, ako ne obav</w:t>
      </w:r>
      <w:r>
        <w:rPr>
          <w:rStyle w:val="defaultparagraphfont-000005"/>
        </w:rPr>
        <w:t>lja poslove stručno i u skladu s propisima te ako obavlja poslove u vrijeme izrečene zabrane rada.“.</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20.</w:t>
      </w:r>
      <w:r>
        <w:rPr>
          <w:rFonts w:ascii="Calibri Light" w:eastAsia="Times New Roman" w:hAnsi="Calibri Light" w:cs="Calibri Light"/>
          <w:sz w:val="32"/>
          <w:szCs w:val="32"/>
        </w:rPr>
        <w:t xml:space="preserve"> </w:t>
      </w:r>
    </w:p>
    <w:p w:rsidR="00000000" w:rsidRDefault="00D65B85">
      <w:pPr>
        <w:pStyle w:val="normal-000006"/>
      </w:pPr>
      <w:r>
        <w:rPr>
          <w:rStyle w:val="000003"/>
        </w:rPr>
        <w:t xml:space="preserve">  </w:t>
      </w:r>
    </w:p>
    <w:p w:rsidR="00000000" w:rsidRDefault="00D65B85">
      <w:pPr>
        <w:pStyle w:val="normal-000006"/>
      </w:pPr>
      <w:r>
        <w:rPr>
          <w:rStyle w:val="defaultparagraphfont-000005"/>
        </w:rPr>
        <w:t>Članak 221. briše se.</w:t>
      </w:r>
      <w:r>
        <w:t xml:space="preserve"> </w:t>
      </w:r>
    </w:p>
    <w:p w:rsidR="00000000" w:rsidRDefault="00D65B85">
      <w:pPr>
        <w:pStyle w:val="normal-000006"/>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21.</w:t>
      </w:r>
      <w:r>
        <w:rPr>
          <w:rFonts w:ascii="Calibri Light" w:eastAsia="Times New Roman" w:hAnsi="Calibri Light" w:cs="Calibri Light"/>
          <w:sz w:val="32"/>
          <w:szCs w:val="32"/>
        </w:rPr>
        <w:t xml:space="preserve"> </w:t>
      </w:r>
    </w:p>
    <w:p w:rsidR="00000000" w:rsidRDefault="00D65B85">
      <w:pPr>
        <w:pStyle w:val="normal-000006"/>
      </w:pPr>
      <w:r>
        <w:rPr>
          <w:rStyle w:val="000003"/>
        </w:rPr>
        <w:t xml:space="preserve">  </w:t>
      </w:r>
    </w:p>
    <w:p w:rsidR="00000000" w:rsidRDefault="00D65B85">
      <w:pPr>
        <w:pStyle w:val="normal-000004"/>
      </w:pPr>
      <w:r>
        <w:rPr>
          <w:rStyle w:val="defaultparagraphfont-000005"/>
        </w:rPr>
        <w:t>U članku 222. stavak 2. mijenja se i glasi:</w:t>
      </w:r>
      <w:r>
        <w:t xml:space="preserve"> </w:t>
      </w:r>
    </w:p>
    <w:p w:rsidR="00000000" w:rsidRDefault="00D65B85">
      <w:pPr>
        <w:pStyle w:val="normal-000004"/>
      </w:pPr>
      <w:r>
        <w:rPr>
          <w:rStyle w:val="defaultparagraphfont-000005"/>
        </w:rPr>
        <w:t xml:space="preserve">''Vozačka dozvola za upravljanje vozilima AM, A1, </w:t>
      </w:r>
      <w:r>
        <w:rPr>
          <w:rStyle w:val="defaultparagraphfont-000005"/>
        </w:rPr>
        <w:t>A2, A, B i BE kategorije izdaje se s rokom važenja od 10 godina, a najduže do 70. godine života vozača. Prilikom produljenja vozačke dozvole, vozač je dužan podvrgnuti se zdravstvenom pregledu za vozača, ako je obveza zdravstvenog pregleda utvrđena zdravst</w:t>
      </w:r>
      <w:r>
        <w:rPr>
          <w:rStyle w:val="defaultparagraphfont-000005"/>
        </w:rPr>
        <w:t xml:space="preserve">venim uvjerenjem na temelju kojeg je vozačka dozvola izdana i prilikom produljenja vozačke dozvole nakon 70. godine života vozača.''.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22.</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231. stavku 4. iza riječi: „odluke o prekršaju“ dodaju se riječi: „ili je najmanje tri puta pr</w:t>
      </w:r>
      <w:r>
        <w:rPr>
          <w:rStyle w:val="defaultparagraphfont-000005"/>
        </w:rPr>
        <w:t xml:space="preserve">avomoćno kažnjen zbog upravljanja vozilom s nedopuštenom količinom alkohola u krvi“.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23.</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234. stavku 2., iza riječi: „Kandidata za vozača“ dodaju se riječi: „ili vozača“.</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24.</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236. stavci 2. i 3. brišu se</w:t>
      </w:r>
      <w:r>
        <w:t xml:space="preserve"> </w:t>
      </w:r>
      <w:r>
        <w:rPr>
          <w:rStyle w:val="defaultparagraphfont-000005"/>
        </w:rPr>
        <w:t>.</w:t>
      </w:r>
      <w:r>
        <w:t xml:space="preserve"> </w:t>
      </w:r>
    </w:p>
    <w:p w:rsidR="00000000" w:rsidRDefault="00D65B85">
      <w:pPr>
        <w:pStyle w:val="normal-000004"/>
      </w:pPr>
      <w:r>
        <w:rPr>
          <w:rStyle w:val="000003"/>
        </w:rPr>
        <w:t> </w:t>
      </w:r>
      <w:r>
        <w:rPr>
          <w:rStyle w:val="000003"/>
        </w:rPr>
        <w:t xml:space="preserve"> </w:t>
      </w:r>
    </w:p>
    <w:p w:rsidR="00000000" w:rsidRDefault="00D65B85">
      <w:pPr>
        <w:pStyle w:val="normal-000004"/>
      </w:pPr>
      <w:r>
        <w:rPr>
          <w:rStyle w:val="defaultparagraphfont-000005"/>
        </w:rPr>
        <w:t>Dosadašnji stavci 4., 5., 6., 7. i 8. postaju stavci 2., 3., 4., 5. i 6.</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Dosadašnji stavci 5. 6., 7. i  8., koji postaju stavci 3., 4., 5. i 6., mijenjaju se i glase:</w:t>
      </w:r>
      <w:r>
        <w:t xml:space="preserve"> </w:t>
      </w:r>
    </w:p>
    <w:p w:rsidR="00000000" w:rsidRDefault="00D65B85">
      <w:pPr>
        <w:pStyle w:val="normal-000004"/>
      </w:pPr>
      <w:r>
        <w:rPr>
          <w:rStyle w:val="000003"/>
        </w:rPr>
        <w:t xml:space="preserve">  </w:t>
      </w:r>
    </w:p>
    <w:p w:rsidR="00000000" w:rsidRDefault="00D65B85">
      <w:pPr>
        <w:pStyle w:val="normal-000020"/>
        <w:spacing w:after="0"/>
      </w:pPr>
      <w:r>
        <w:rPr>
          <w:rStyle w:val="defaultparagraphfont-000005"/>
        </w:rPr>
        <w:t>„(3) Novčanom kaznom u iznosu od 2.000,00 do 5.000,00 kuna kaznit će se za prek</w:t>
      </w:r>
      <w:r>
        <w:rPr>
          <w:rStyle w:val="defaultparagraphfont-000005"/>
        </w:rPr>
        <w:t>ršaj pravna ili fizička osoba obrtnik, ako postupi suprotno odredbi stavka 1. ovoga članka, a nedostaci utvrđeni tijekom tehničkog pregleda vozila, posebnim propisom, kategorizirani su kao veći.</w:t>
      </w:r>
      <w:r>
        <w:t xml:space="preserve"> </w:t>
      </w:r>
    </w:p>
    <w:p w:rsidR="00000000" w:rsidRDefault="00D65B85">
      <w:pPr>
        <w:pStyle w:val="normal-000020"/>
        <w:spacing w:after="0"/>
      </w:pPr>
      <w:r>
        <w:rPr>
          <w:rStyle w:val="defaultparagraphfont-000005"/>
        </w:rPr>
        <w:t>(4) Novčanom kaznom u iznosu od 5.000,00 do 15.000,00 kuna k</w:t>
      </w:r>
      <w:r>
        <w:rPr>
          <w:rStyle w:val="defaultparagraphfont-000005"/>
        </w:rPr>
        <w:t>aznit će se za prekršaj pravna ili fizička osoba obrtnik, ako postupi suprotno odredbi stavka 1. ovoga članka, a nedostaci utvrđeni tijekom tehničkog pregleda vozila, posebnim propisom, kategorizirani su kao opasni.</w:t>
      </w:r>
      <w:r>
        <w:t xml:space="preserve"> </w:t>
      </w:r>
    </w:p>
    <w:p w:rsidR="00000000" w:rsidRDefault="00D65B85">
      <w:pPr>
        <w:pStyle w:val="normal-000020"/>
        <w:spacing w:after="0"/>
      </w:pPr>
      <w:r>
        <w:rPr>
          <w:rStyle w:val="defaultparagraphfont-000005"/>
        </w:rPr>
        <w:t>(5) Novčanom kaznom u iznosu od 1.500,0</w:t>
      </w:r>
      <w:r>
        <w:rPr>
          <w:rStyle w:val="defaultparagraphfont-000005"/>
        </w:rPr>
        <w:t>0 do 5.000,00 kuna kaznit će se za prekršaj i odgovorna osoba u pravnoj osobi, u tijelu državne vlasti ili tijelu jedinice lokalne i područne (regionalne) samouprave, ako postupi suprotno odredbi stavka 1.ovoga članka, a nedostaci utvrđeni tijekom tehničko</w:t>
      </w:r>
      <w:r>
        <w:rPr>
          <w:rStyle w:val="defaultparagraphfont-000005"/>
        </w:rPr>
        <w:t>g pregleda vozila, posebnim propisom, kategorizirani su kao veći.</w:t>
      </w:r>
      <w:r>
        <w:t xml:space="preserve"> </w:t>
      </w:r>
    </w:p>
    <w:p w:rsidR="00000000" w:rsidRDefault="00D65B85">
      <w:pPr>
        <w:pStyle w:val="normal-000020"/>
        <w:spacing w:after="0"/>
      </w:pPr>
      <w:r>
        <w:rPr>
          <w:rStyle w:val="defaultparagraphfont-000005"/>
        </w:rPr>
        <w:t>(6) Novčanom kaznom u iznosu od 2.000,00 do 7.000,00 kuna kaznit će se za prekršaj i odgovorna osoba u pravnoj osobi, u tijelu državne vlasti ili tijelu jedinice lokalne i područne (regiona</w:t>
      </w:r>
      <w:r>
        <w:rPr>
          <w:rStyle w:val="defaultparagraphfont-000005"/>
        </w:rPr>
        <w:t>lne) samouprave ako postupi suprotno odredbi stavka 1. ovog članka, a nedostaci utvrđeni tijekom tehničkog pregleda vozila, posebnim propisom, kategorizirani su kao opasni.“.</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Iza stavka 6., dodaju se novi stavci 7. i 8., koji glase:</w:t>
      </w:r>
      <w:r>
        <w:t xml:space="preserve"> </w:t>
      </w:r>
    </w:p>
    <w:p w:rsidR="00000000" w:rsidRDefault="00D65B85">
      <w:pPr>
        <w:pStyle w:val="normal-000020"/>
        <w:spacing w:after="0"/>
      </w:pPr>
      <w:r>
        <w:rPr>
          <w:rStyle w:val="defaultparagraphfont-000005"/>
        </w:rPr>
        <w:t>„(7) Novčanom kazn</w:t>
      </w:r>
      <w:r>
        <w:rPr>
          <w:rStyle w:val="defaultparagraphfont-000005"/>
        </w:rPr>
        <w:t>om u iznosu od 1.000,00 do 2.000,00 kuna kaznit će se za prekršaj vozač, ako postupi suprotno odredbi  stavka 1. ovoga članka, a nedostaci utvrđeni tijekom tehničkog pregleda vozila, posebnim propisom, kategorizirani su kao veći.</w:t>
      </w:r>
      <w:r>
        <w:t xml:space="preserve"> </w:t>
      </w:r>
    </w:p>
    <w:p w:rsidR="00000000" w:rsidRDefault="00D65B85">
      <w:pPr>
        <w:pStyle w:val="normal-000020"/>
        <w:spacing w:after="0"/>
      </w:pPr>
      <w:r>
        <w:rPr>
          <w:rStyle w:val="defaultparagraphfont-000005"/>
        </w:rPr>
        <w:t>(8) Novčanom kaznom u izn</w:t>
      </w:r>
      <w:r>
        <w:rPr>
          <w:rStyle w:val="defaultparagraphfont-000005"/>
        </w:rPr>
        <w:t>osu od 2.000,00 do 5.000,00 kuna kaznit će se za prekršaj vozač, ako postupi suprotno odredbi stavka 1. ovoga članka, a nedostaci utvrđeni tijekom tehničkog pregleda vozila, posebnim propisom, kategorizirani su kao opasni.“.</w:t>
      </w:r>
      <w:r>
        <w:t xml:space="preserve"> </w:t>
      </w:r>
    </w:p>
    <w:p w:rsidR="00000000" w:rsidRDefault="00D65B85">
      <w:pPr>
        <w:pStyle w:val="normal-000004"/>
      </w:pPr>
      <w:r>
        <w:rPr>
          <w:rStyle w:val="000003"/>
        </w:rP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25.</w:t>
      </w:r>
      <w:r>
        <w:rPr>
          <w:rFonts w:ascii="Calibri Light" w:eastAsia="Times New Roman" w:hAnsi="Calibri Light" w:cs="Calibri Light"/>
          <w:sz w:val="32"/>
          <w:szCs w:val="32"/>
        </w:rPr>
        <w:t xml:space="preserve"> </w:t>
      </w:r>
    </w:p>
    <w:p w:rsidR="00000000" w:rsidRDefault="00D65B85">
      <w:pPr>
        <w:pStyle w:val="normal-000021"/>
        <w:spacing w:before="0" w:after="0"/>
      </w:pPr>
      <w:r>
        <w:rPr>
          <w:rStyle w:val="defaultparagraphfont-000005"/>
        </w:rPr>
        <w:t>U članku 243</w:t>
      </w:r>
      <w:r>
        <w:rPr>
          <w:rStyle w:val="defaultparagraphfont-000005"/>
        </w:rPr>
        <w:t xml:space="preserve">. stavku 1., u točki 10. iza riječi: „oldtimere“ dodaju se riječi: „(starodobna vozila)“. </w:t>
      </w:r>
    </w:p>
    <w:p w:rsidR="00000000" w:rsidRDefault="00D65B85">
      <w:pPr>
        <w:pStyle w:val="normal-000022"/>
      </w:pPr>
      <w:r>
        <w:rPr>
          <w:rStyle w:val="defaultparagraphfont-000005"/>
        </w:rPr>
        <w:t>Stavak 2. briše se.</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26.</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 xml:space="preserve">U članku 252. stavku 2. iza riječi: „ovjerava“ dodaju se riječi: „stanica za tehnički pregled vozila ili“. </w:t>
      </w:r>
    </w:p>
    <w:p w:rsidR="00000000" w:rsidRDefault="00D65B85">
      <w:pPr>
        <w:pStyle w:val="normal-000021"/>
        <w:spacing w:before="0" w:after="0"/>
      </w:pPr>
      <w:r>
        <w:rPr>
          <w:rStyle w:val="defaultparagraphfont-000005"/>
        </w:rPr>
        <w:t>Stavak 9. mijenja se i glasi:</w:t>
      </w:r>
      <w:r>
        <w:t xml:space="preserve"> </w:t>
      </w:r>
    </w:p>
    <w:p w:rsidR="00000000" w:rsidRDefault="00D65B85">
      <w:pPr>
        <w:pStyle w:val="normal-000021"/>
        <w:spacing w:before="0" w:after="0"/>
      </w:pPr>
      <w:r>
        <w:rPr>
          <w:rStyle w:val="defaultparagraphfont-000005"/>
        </w:rPr>
        <w:t xml:space="preserve">''(9) Ako policijska uprava odnosno policijska postaja utvrdi da se prenosive pločice koriste protivno propisima i rješenju kojim je odobreno izdavanje prenosivih pločica, ministarstvo nadležno za unutarnje poslove rješenjem </w:t>
      </w:r>
      <w:r>
        <w:rPr>
          <w:rStyle w:val="defaultparagraphfont-000005"/>
        </w:rPr>
        <w:t>će, pravnoj ili fizičkoj osobi obrtniku iz stavka 6. ovoga članka, oduzeti prenosive pločice odnosno odbiti zahtjev za odobrenje prenosivih pločica. Rok za podnošenje novog zahtjeva određuje ministarstvo nadležno za unutarnje poslove, a koji ne može biti k</w:t>
      </w:r>
      <w:r>
        <w:rPr>
          <w:rStyle w:val="defaultparagraphfont-000005"/>
        </w:rPr>
        <w:t>raći od šest mjeseci niti duži od dvije godine od dana izvršnosti rješenja.''.</w:t>
      </w:r>
      <w: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27.</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 xml:space="preserve">U članku 254. stavku 3., iza riječi: „neće se izdati“ dodaju se riječi: „odnosno oduzet će se“, a riječi: „ili se protiv njih vodi kazneni postupak za ta djela“ </w:t>
      </w:r>
      <w:r>
        <w:rPr>
          <w:rStyle w:val="defaultparagraphfont-000005"/>
        </w:rPr>
        <w:t>brišu se.</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28.</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Članak 255. mijenja se i glasi:</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„(1)Tehnički pregled vozila je djelatnost od općeg interesa.</w:t>
      </w:r>
      <w:r>
        <w:t xml:space="preserve"> </w:t>
      </w:r>
    </w:p>
    <w:p w:rsidR="00000000" w:rsidRDefault="00D65B85">
      <w:pPr>
        <w:pStyle w:val="normal-000004"/>
      </w:pPr>
      <w:r>
        <w:rPr>
          <w:rStyle w:val="defaultparagraphfont-000005"/>
        </w:rPr>
        <w:t>(2) Radi provjere tehničke ispravnosti motornih i priključnih vozila, osim radnih strojeva, obavljaju se tehnički pregledi tih vo</w:t>
      </w:r>
      <w:r>
        <w:rPr>
          <w:rStyle w:val="defaultparagraphfont-000005"/>
        </w:rPr>
        <w:t xml:space="preserve">zila. </w:t>
      </w:r>
    </w:p>
    <w:p w:rsidR="00000000" w:rsidRDefault="00D65B85">
      <w:pPr>
        <w:pStyle w:val="normal-000022"/>
      </w:pPr>
      <w:r>
        <w:rPr>
          <w:rStyle w:val="defaultparagraphfont-000005"/>
        </w:rPr>
        <w:t>(3) Tehnički pregledi vozila su: redoviti s ispitivanjem ispušnih plinova motornih vozila, preventivni, izvanredni  i tehnički pregledi vozila na cesti</w:t>
      </w:r>
      <w:r>
        <w:t xml:space="preserve"> </w:t>
      </w:r>
      <w:r>
        <w:rPr>
          <w:rStyle w:val="defaultparagraphfont-000005"/>
        </w:rPr>
        <w:t>.</w:t>
      </w:r>
      <w:r>
        <w:t xml:space="preserve"> </w:t>
      </w:r>
    </w:p>
    <w:p w:rsidR="00000000" w:rsidRDefault="00D65B85">
      <w:pPr>
        <w:pStyle w:val="normal-000004"/>
      </w:pPr>
      <w:r>
        <w:rPr>
          <w:rStyle w:val="defaultparagraphfont-000005"/>
        </w:rPr>
        <w:t>(4) Na tehničkom pregledu utvrđuje se ima li vozilo propisane uređaje i opremu, jesu li ti ure</w:t>
      </w:r>
      <w:r>
        <w:rPr>
          <w:rStyle w:val="defaultparagraphfont-000005"/>
        </w:rPr>
        <w:t xml:space="preserve">đaji i oprema ispravni te udovoljavaju li propisanim uvjetima za sudjelovanje u prometu na cesti. </w:t>
      </w:r>
    </w:p>
    <w:p w:rsidR="00000000" w:rsidRDefault="00D65B85">
      <w:pPr>
        <w:pStyle w:val="normal-000004"/>
      </w:pPr>
      <w:r>
        <w:rPr>
          <w:rStyle w:val="defaultparagraphfont-000005"/>
        </w:rPr>
        <w:t>(5) O obavljenim tehničkim pregledima vozila vodi se evidencija i izdaje zapisnik o obavljenom tehničkom pregledu vozila, odnosno zapisnik o obavljenom tehni</w:t>
      </w:r>
      <w:r>
        <w:rPr>
          <w:rStyle w:val="defaultparagraphfont-000005"/>
        </w:rPr>
        <w:t>čkom pregledu vozila na cesti.</w:t>
      </w:r>
      <w:r>
        <w:t xml:space="preserve"> </w:t>
      </w:r>
    </w:p>
    <w:p w:rsidR="00000000" w:rsidRDefault="00D65B85">
      <w:pPr>
        <w:pStyle w:val="normal-000004"/>
      </w:pPr>
      <w:r>
        <w:rPr>
          <w:rStyle w:val="defaultparagraphfont-000005"/>
        </w:rPr>
        <w:t>(6) Nedostaci utvrđeni tijekom tehničkih pregleda vozila mogu biti nekategorizirani ili se kategoriziraju kao manji, veći ili opasni.</w:t>
      </w:r>
      <w:r>
        <w:t xml:space="preserve"> </w:t>
      </w:r>
    </w:p>
    <w:p w:rsidR="00000000" w:rsidRDefault="00D65B85">
      <w:pPr>
        <w:pStyle w:val="normal-000023"/>
      </w:pPr>
      <w:r>
        <w:rPr>
          <w:rStyle w:val="defaultparagraphfont-000005"/>
        </w:rPr>
        <w:t>1) manji nedostaci su oni koji nemaju znatan učinak na sigurnost vozila ili utjecaj na ok</w:t>
      </w:r>
      <w:r>
        <w:rPr>
          <w:rStyle w:val="defaultparagraphfont-000005"/>
        </w:rPr>
        <w:t>oliš te ostale manje neusklađenosti ili ako je teret pravilno osiguran, ali je primjereno dati sigurnosno upozorenje u vezi osiguranja i prijevoza tereta.</w:t>
      </w:r>
      <w:r>
        <w:t xml:space="preserve"> </w:t>
      </w:r>
    </w:p>
    <w:p w:rsidR="00000000" w:rsidRDefault="00D65B85">
      <w:pPr>
        <w:pStyle w:val="normal-000024"/>
      </w:pPr>
      <w:r>
        <w:rPr>
          <w:rStyle w:val="defaultparagraphfont-000005"/>
        </w:rPr>
        <w:t>2) veći nedostaci su oni koji mogu ugroziti sigurnost vozila ili utjecati na okoliš te dovesti druge</w:t>
      </w:r>
      <w:r>
        <w:rPr>
          <w:rStyle w:val="defaultparagraphfont-000005"/>
        </w:rPr>
        <w:t xml:space="preserve"> sudionike prometa u opasnost ili  druge veće neusklađenosti ili teret nije dovoljno osiguran, pa je moguće veće pomicanje ili prevrtanje tereta ili njegovih dijelova.</w:t>
      </w:r>
      <w:r>
        <w:t xml:space="preserve"> </w:t>
      </w:r>
    </w:p>
    <w:p w:rsidR="00000000" w:rsidRDefault="00D65B85">
      <w:pPr>
        <w:pStyle w:val="normal-000024"/>
      </w:pPr>
      <w:r>
        <w:rPr>
          <w:rStyle w:val="defaultparagraphfont-000005"/>
        </w:rPr>
        <w:t xml:space="preserve">3) opasni nedostaci su oni koji čine izravan i neposredan rizik za sigurnost na cestama ili nepovoljno utječu na okoliš a koji opravdavaju zabranu korištenja tog vozila na cestama ili je </w:t>
      </w:r>
    </w:p>
    <w:p w:rsidR="00000000" w:rsidRDefault="00D65B85">
      <w:pPr>
        <w:pStyle w:val="normal-000006"/>
      </w:pPr>
      <w:r>
        <w:rPr>
          <w:rStyle w:val="defaultparagraphfont-000005"/>
        </w:rPr>
        <w:t xml:space="preserve">izravno ugrožena sigurnost prometa kao posljedica rizika od gubitka </w:t>
      </w:r>
      <w:r>
        <w:rPr>
          <w:rStyle w:val="defaultparagraphfont-000005"/>
        </w:rPr>
        <w:t xml:space="preserve">tereta ili njegovih </w:t>
      </w:r>
    </w:p>
    <w:p w:rsidR="00000000" w:rsidRDefault="00D65B85">
      <w:pPr>
        <w:pStyle w:val="normal-000006"/>
      </w:pPr>
      <w:r>
        <w:rPr>
          <w:rStyle w:val="defaultparagraphfont-000005"/>
        </w:rPr>
        <w:t xml:space="preserve">dijelova, odnosno opasnosti koja proizlazi izravno iz tereta ili kada su neposredno ugrožene </w:t>
      </w:r>
    </w:p>
    <w:p w:rsidR="00000000" w:rsidRDefault="00D65B85">
      <w:pPr>
        <w:pStyle w:val="normal-000006"/>
      </w:pPr>
      <w:r>
        <w:rPr>
          <w:rStyle w:val="defaultparagraphfont-000005"/>
        </w:rPr>
        <w:t>osobe.</w:t>
      </w:r>
      <w:r>
        <w:t xml:space="preserve"> </w:t>
      </w:r>
    </w:p>
    <w:p w:rsidR="00000000" w:rsidRDefault="00D65B85">
      <w:pPr>
        <w:pStyle w:val="normal-000004"/>
      </w:pPr>
      <w:r>
        <w:rPr>
          <w:rStyle w:val="defaultparagraphfont-000005"/>
        </w:rPr>
        <w:t>(7) Ako je tijekom tehničkog pregleda vozila utvrđeno da vozilo ima više nedostataka koji pripadaju u različite kategorije nedostatak</w:t>
      </w:r>
      <w:r>
        <w:rPr>
          <w:rStyle w:val="defaultparagraphfont-000005"/>
        </w:rPr>
        <w:t>a sukladno stavku 6. ovoga članka, smatrat će se da vozilo ima nedostatak većeg stupnja težine. Ako je tijekom tehničkog pregleda vozila utvrđeno da vozilo ima više nedostataka koji pripadaju u istu kategoriju nedostataka sukladno stavku 6. ovoga članka, s</w:t>
      </w:r>
      <w:r>
        <w:rPr>
          <w:rStyle w:val="defaultparagraphfont-000005"/>
        </w:rPr>
        <w:t>matrat će se da vozilo ima nedostatak većeg stupnja težine, ako utvrđeni nedostaci zajedno predstavljaju veći rizik za sigurnost na cestama.</w:t>
      </w:r>
      <w:r>
        <w:t xml:space="preserve"> </w:t>
      </w:r>
    </w:p>
    <w:p w:rsidR="00000000" w:rsidRDefault="00D65B85">
      <w:pPr>
        <w:pStyle w:val="normal-000004"/>
      </w:pPr>
      <w:r>
        <w:rPr>
          <w:rStyle w:val="defaultparagraphfont-000005"/>
        </w:rPr>
        <w:t>(8) Na temelju rezultata tehničkih pregleda vozila i utvrđenih kategoriziranih nedostataka formira se i sustav stu</w:t>
      </w:r>
      <w:r>
        <w:rPr>
          <w:rStyle w:val="defaultparagraphfont-000005"/>
        </w:rPr>
        <w:t>pnjevanja rizika, koji se koristi za ciljani izbor vozila koja ne udovoljavaju propisima u pogledu održavanja i tehničke ispravnosti vozila.</w:t>
      </w:r>
      <w:r>
        <w:t xml:space="preserve"> </w:t>
      </w:r>
    </w:p>
    <w:p w:rsidR="00000000" w:rsidRDefault="00D65B85">
      <w:pPr>
        <w:pStyle w:val="normal-000004"/>
      </w:pPr>
      <w:r>
        <w:rPr>
          <w:rStyle w:val="defaultparagraphfont-000005"/>
        </w:rPr>
        <w:t xml:space="preserve">(9) Popis mogućih nedostataka utvrđenih tijekom tehničkog pregleda vozila i stupanj njihove težine propisat će se </w:t>
      </w:r>
      <w:r>
        <w:rPr>
          <w:rStyle w:val="defaultparagraphfont-000005"/>
        </w:rPr>
        <w:t>pravilnicima iz stavka 13. ovoga članka.</w:t>
      </w:r>
      <w:r>
        <w:t xml:space="preserve"> </w:t>
      </w:r>
    </w:p>
    <w:p w:rsidR="00000000" w:rsidRDefault="00D65B85">
      <w:pPr>
        <w:pStyle w:val="normal-000004"/>
      </w:pPr>
      <w:r>
        <w:rPr>
          <w:rStyle w:val="defaultparagraphfont-000005"/>
        </w:rPr>
        <w:t>(10) Ministarstvo nadležno za unutarnje poslove je kontaktna točka koja u području tehničkih pregleda vozila provodi suradnju s kontaktnim točkama drugih država članica Europske unije, dostavlja Europskoj komisiji podatke u području tehničkih pregleda vozi</w:t>
      </w:r>
      <w:r>
        <w:rPr>
          <w:rStyle w:val="defaultparagraphfont-000005"/>
        </w:rPr>
        <w:t xml:space="preserve">la te </w:t>
      </w:r>
      <w:r>
        <w:rPr>
          <w:rStyle w:val="defaultparagraphfont-000026"/>
        </w:rPr>
        <w:t>osigurava razmjenu informacija i pružanje pomoći s kontaktnim točkama drugih država članica.</w:t>
      </w:r>
      <w:r>
        <w:t xml:space="preserve"> </w:t>
      </w:r>
    </w:p>
    <w:p w:rsidR="00000000" w:rsidRDefault="00D65B85">
      <w:pPr>
        <w:pStyle w:val="normal-000004"/>
      </w:pPr>
      <w:r>
        <w:rPr>
          <w:rStyle w:val="defaultparagraphfont-000026"/>
        </w:rPr>
        <w:t>(11) A</w:t>
      </w:r>
      <w:r>
        <w:t xml:space="preserve"> </w:t>
      </w:r>
      <w:r>
        <w:rPr>
          <w:rStyle w:val="defaultparagraphfont-000005"/>
        </w:rPr>
        <w:t>ko su na vozilu koje nije registrirano u Republici Hrvatskoj utvrđeni veći ili opasni nedostaci ili nedostaci koji za posljedicu imaju ograničenje il</w:t>
      </w:r>
      <w:r>
        <w:rPr>
          <w:rStyle w:val="defaultparagraphfont-000005"/>
        </w:rPr>
        <w:t>i zabranu prometovanja vozilom, ministarstvo nadležno za unutarnje poslove će obavijestiti kontaktnu točku države članice u kojoj je vozilo registrirano o rezultatima pregleda takvog vozila.</w:t>
      </w:r>
      <w:r>
        <w:t xml:space="preserve"> </w:t>
      </w:r>
    </w:p>
    <w:p w:rsidR="00000000" w:rsidRDefault="00D65B85">
      <w:pPr>
        <w:pStyle w:val="normal-000004"/>
      </w:pPr>
      <w:r>
        <w:rPr>
          <w:rStyle w:val="defaultparagraphfont-000005"/>
        </w:rPr>
        <w:t>(12) U slučaju iz stavka 11. ovoga članka, ministarstvo nadležno</w:t>
      </w:r>
      <w:r>
        <w:rPr>
          <w:rStyle w:val="defaultparagraphfont-000005"/>
        </w:rPr>
        <w:t xml:space="preserve"> za unutarnje poslove </w:t>
      </w:r>
      <w:r>
        <w:rPr>
          <w:rStyle w:val="defaultparagraphfont-000026"/>
        </w:rPr>
        <w:t>može zatražiti nadležno tijelo države članice u kojoj je vozilo registrirano, preko njezine kontaktne točke, poduzimanje prikladnih naknadnih mjera</w:t>
      </w:r>
      <w:r>
        <w:t xml:space="preserve"> </w:t>
      </w:r>
      <w:r>
        <w:rPr>
          <w:rStyle w:val="defaultparagraphfont-000005"/>
        </w:rPr>
        <w:t>.</w:t>
      </w:r>
      <w:r>
        <w:t xml:space="preserve"> </w:t>
      </w:r>
    </w:p>
    <w:p w:rsidR="00000000" w:rsidRDefault="00D65B85">
      <w:pPr>
        <w:pStyle w:val="normal-000004"/>
      </w:pPr>
      <w:r>
        <w:rPr>
          <w:rStyle w:val="defaultparagraphfont-000005"/>
        </w:rPr>
        <w:t>(13)Ministar nadležan za unutarnje poslove u suglasnosti s ministrom nadležnim za p</w:t>
      </w:r>
      <w:r>
        <w:rPr>
          <w:rStyle w:val="defaultparagraphfont-000005"/>
        </w:rPr>
        <w:t>oslove prometa donosi Pravilnik o tehničkim pregledima vozila i Pravilnik o tehničkim pregledima vozila na cesti.“.  </w:t>
      </w:r>
      <w:r>
        <w:t xml:space="preserve"> </w:t>
      </w:r>
    </w:p>
    <w:p w:rsidR="00000000" w:rsidRDefault="00D65B85">
      <w:pPr>
        <w:pStyle w:val="normal-000004"/>
      </w:pPr>
      <w:r>
        <w:rPr>
          <w:rStyle w:val="000003"/>
        </w:rPr>
        <w:t xml:space="preserve">  </w:t>
      </w:r>
    </w:p>
    <w:p w:rsidR="00000000" w:rsidRDefault="00D65B85">
      <w:pPr>
        <w:pStyle w:val="normal-000004"/>
      </w:pPr>
      <w:r>
        <w:rPr>
          <w:rStyle w:val="000003"/>
        </w:rPr>
        <w:t xml:space="preserve">  </w:t>
      </w:r>
    </w:p>
    <w:p w:rsidR="00000000" w:rsidRDefault="00D65B85">
      <w:pPr>
        <w:pStyle w:val="normal-000027"/>
      </w:pPr>
      <w:r>
        <w:rPr>
          <w:rStyle w:val="000011"/>
        </w:rPr>
        <w:t> </w:t>
      </w:r>
      <w: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29.</w:t>
      </w:r>
      <w:r>
        <w:rPr>
          <w:rFonts w:ascii="Calibri Light" w:eastAsia="Times New Roman" w:hAnsi="Calibri Light" w:cs="Calibri Light"/>
          <w:sz w:val="32"/>
          <w:szCs w:val="32"/>
        </w:rPr>
        <w:t xml:space="preserve"> </w:t>
      </w:r>
    </w:p>
    <w:p w:rsidR="00000000" w:rsidRDefault="00D65B85">
      <w:pPr>
        <w:pStyle w:val="normal-000028"/>
      </w:pPr>
      <w:r>
        <w:rPr>
          <w:rStyle w:val="000011"/>
        </w:rPr>
        <w:t> </w:t>
      </w:r>
      <w:r>
        <w:t xml:space="preserve"> </w:t>
      </w:r>
    </w:p>
    <w:p w:rsidR="00000000" w:rsidRDefault="00D65B85">
      <w:pPr>
        <w:pStyle w:val="normal-000029"/>
      </w:pPr>
      <w:r>
        <w:rPr>
          <w:rStyle w:val="defaultparagraphfont-000005"/>
        </w:rPr>
        <w:t>U članku 256. stavak 1. mijenja se i glasi:</w:t>
      </w:r>
      <w:r>
        <w:t xml:space="preserve"> </w:t>
      </w:r>
    </w:p>
    <w:p w:rsidR="00000000" w:rsidRDefault="00D65B85">
      <w:pPr>
        <w:pStyle w:val="normal-000029"/>
      </w:pPr>
      <w:r>
        <w:rPr>
          <w:rStyle w:val="000011"/>
        </w:rPr>
        <w:t> </w:t>
      </w:r>
      <w:r>
        <w:t xml:space="preserve"> </w:t>
      </w:r>
    </w:p>
    <w:p w:rsidR="00000000" w:rsidRDefault="00D65B85">
      <w:pPr>
        <w:pStyle w:val="normal-000029"/>
      </w:pPr>
      <w:r>
        <w:rPr>
          <w:rStyle w:val="defaultparagraphfont-000005"/>
        </w:rPr>
        <w:t>„(1) Nova motorna i priključna vozila registrirana u Republici Hr</w:t>
      </w:r>
      <w:r>
        <w:rPr>
          <w:rStyle w:val="defaultparagraphfont-000005"/>
        </w:rPr>
        <w:t>vatskoj, koja sudjeluju u prometu na cestama, vlasnici su dužni podvrgnuti redovitom tehničkom pregledu tijekom mjeseca u kojem istječe rok od 24 mjeseca od prve registracije vozila, osim novih motornih i priključnih vozila za prijevoz tereta najveće dopuš</w:t>
      </w:r>
      <w:r>
        <w:rPr>
          <w:rStyle w:val="defaultparagraphfont-000005"/>
        </w:rPr>
        <w:t>tene mase veće od 3500 kg, motornih vozila za prijevoz osoba koja osim sjedala za vozača imaju više od osam sjedala, vozila hitne medicinske pomoći i vozila za taksi prijevoz, koja su vlasnici dužni podvrgnuti redovitom tehničkom pregledu tijekom mjeseca u</w:t>
      </w:r>
      <w:r>
        <w:rPr>
          <w:rStyle w:val="defaultparagraphfont-000005"/>
        </w:rPr>
        <w:t xml:space="preserve"> kojem istječe rok od 12 mjeseci od prve registracije vozila.“.</w:t>
      </w:r>
      <w:r>
        <w:t xml:space="preserve"> </w:t>
      </w:r>
    </w:p>
    <w:p w:rsidR="00000000" w:rsidRDefault="00D65B85">
      <w:pPr>
        <w:pStyle w:val="normal-000030"/>
      </w:pPr>
      <w:r>
        <w:rPr>
          <w:rStyle w:val="000011"/>
        </w:rPr>
        <w:t> </w:t>
      </w:r>
      <w: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30.</w:t>
      </w:r>
      <w:r>
        <w:rPr>
          <w:rFonts w:ascii="Calibri Light" w:eastAsia="Times New Roman" w:hAnsi="Calibri Light" w:cs="Calibri Light"/>
          <w:sz w:val="32"/>
          <w:szCs w:val="32"/>
        </w:rPr>
        <w:t xml:space="preserve"> </w:t>
      </w:r>
    </w:p>
    <w:p w:rsidR="00000000" w:rsidRDefault="00D65B85">
      <w:pPr>
        <w:pStyle w:val="normal-000031"/>
      </w:pPr>
      <w:r>
        <w:rPr>
          <w:rStyle w:val="000003"/>
        </w:rPr>
        <w:t xml:space="preserve">  </w:t>
      </w:r>
    </w:p>
    <w:p w:rsidR="00000000" w:rsidRDefault="00D65B85">
      <w:pPr>
        <w:pStyle w:val="normal-000004"/>
      </w:pPr>
      <w:r>
        <w:rPr>
          <w:rStyle w:val="defaultparagraphfont-000005"/>
        </w:rPr>
        <w:t>U članku 259. stavku 1. iza točke dodaje se nova rečenica, koja glasi:</w:t>
      </w:r>
      <w:r>
        <w:t xml:space="preserve"> </w:t>
      </w:r>
    </w:p>
    <w:p w:rsidR="00000000" w:rsidRDefault="00D65B85">
      <w:pPr>
        <w:pStyle w:val="normal-000004"/>
      </w:pPr>
      <w:r>
        <w:rPr>
          <w:rStyle w:val="defaultparagraphfont-000005"/>
        </w:rPr>
        <w:t>„Tehničke preglede vozila na cesti, osim ovlaštenih djelatnika stručne organizacije iz članka 273. ov</w:t>
      </w:r>
      <w:r>
        <w:rPr>
          <w:rStyle w:val="defaultparagraphfont-000005"/>
        </w:rPr>
        <w:t>oga Zakona, mogu obavljati i policijski službenici odnosno inspektori cestovnog prometa.“.</w:t>
      </w:r>
      <w: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31.</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260. stavku 2. riječi: „dvije godine“ zamjenjuju se riječima: „tri godine“.</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stavku 5. iza riječi: „neće se izdati“ dodaju se riječi: „</w:t>
      </w:r>
      <w:r>
        <w:rPr>
          <w:rStyle w:val="defaultparagraphfont-000005"/>
        </w:rPr>
        <w:t>odnosno oduzet će se“, a riječi: „ili se protiv njih vodi kazneni postupak za ta djela“ brišu se.</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Dodaje se novi stavak 6., koji glasi:</w:t>
      </w:r>
      <w:r>
        <w:t xml:space="preserve"> </w:t>
      </w:r>
    </w:p>
    <w:p w:rsidR="00000000" w:rsidRDefault="00D65B85">
      <w:pPr>
        <w:pStyle w:val="normal-000004"/>
      </w:pPr>
      <w:r>
        <w:rPr>
          <w:rStyle w:val="defaultparagraphfont-000005"/>
        </w:rPr>
        <w:t>„(6) Prilikom obavljanja tehničkog pregleda i registracije vozila nadzornik tehničke ispravnosti vozila odnosno ref</w:t>
      </w:r>
      <w:r>
        <w:rPr>
          <w:rStyle w:val="defaultparagraphfont-000005"/>
        </w:rPr>
        <w:t>erent za poslove registracije vozila ne smije biti ni u kakvom sukobu interesa, te ne smije biti izložen bilo kakvom utjecaju ili pritiscima kojima se utječe na njegovu objektivnost i nepristranost.“.</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32.</w:t>
      </w:r>
      <w:r>
        <w:rPr>
          <w:rFonts w:ascii="Calibri Light" w:eastAsia="Times New Roman" w:hAnsi="Calibri Light" w:cs="Calibri Light"/>
          <w:sz w:val="32"/>
          <w:szCs w:val="32"/>
        </w:rP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članku 262. stavku 1., iza riječi: „redovni preventivni“ dodaje se zarez i riječi: „tehnički pregled vozila na cesti“.</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stavku 2. iza riječi: „naknadu za“ dodaju se riječi: „tehnički pregled vozila na cesti i “.</w:t>
      </w:r>
      <w:r>
        <w:t xml:space="preserve"> </w:t>
      </w:r>
    </w:p>
    <w:p w:rsidR="00000000" w:rsidRDefault="00D65B85">
      <w:pPr>
        <w:pStyle w:val="normal-000002"/>
      </w:pPr>
      <w:r>
        <w:rPr>
          <w:rStyle w:val="000003"/>
        </w:rP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33.</w:t>
      </w:r>
      <w:r>
        <w:rPr>
          <w:rFonts w:ascii="Calibri Light" w:eastAsia="Times New Roman" w:hAnsi="Calibri Light" w:cs="Calibri Light"/>
          <w:sz w:val="32"/>
          <w:szCs w:val="32"/>
        </w:rPr>
        <w:t xml:space="preserve"> </w:t>
      </w:r>
    </w:p>
    <w:p w:rsidR="00000000" w:rsidRDefault="00D65B85">
      <w:pPr>
        <w:pStyle w:val="normal-000006"/>
      </w:pPr>
      <w:r>
        <w:rPr>
          <w:rStyle w:val="000003"/>
        </w:rPr>
        <w:t xml:space="preserve">  </w:t>
      </w:r>
    </w:p>
    <w:p w:rsidR="00000000" w:rsidRDefault="00D65B85">
      <w:pPr>
        <w:pStyle w:val="normal-000006"/>
      </w:pPr>
      <w:r>
        <w:rPr>
          <w:rStyle w:val="defaultparagraphfont-000005"/>
        </w:rPr>
        <w:t xml:space="preserve">Članak 286. mijenja se i glasi: </w:t>
      </w:r>
    </w:p>
    <w:p w:rsidR="00000000" w:rsidRDefault="00D65B85">
      <w:pPr>
        <w:pStyle w:val="normal-000002"/>
      </w:pPr>
      <w:r>
        <w:rPr>
          <w:rStyle w:val="000003"/>
        </w:rPr>
        <w:t xml:space="preserve">  </w:t>
      </w:r>
    </w:p>
    <w:p w:rsidR="00000000" w:rsidRDefault="00D65B85">
      <w:pPr>
        <w:pStyle w:val="normal-000002"/>
      </w:pPr>
      <w:r>
        <w:rPr>
          <w:rStyle w:val="defaultparagraphfont-000005"/>
        </w:rPr>
        <w:t>„Članak 286.</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32"/>
        </w:rPr>
        <w:t>(</w:t>
      </w:r>
      <w:r>
        <w:t xml:space="preserve"> </w:t>
      </w:r>
      <w:r>
        <w:rPr>
          <w:rStyle w:val="defaultparagraphfont-000005"/>
        </w:rPr>
        <w:t>1) Pravna posljedica pravomoćne osude vozača motornog vozila za određene prekršaje iz ovoga Zakona je upis negativnih prekršajnih bodova u evidenciju. Negativne prekršajne bodove upisuje policijska upr</w:t>
      </w:r>
      <w:r>
        <w:rPr>
          <w:rStyle w:val="defaultparagraphfont-000005"/>
        </w:rPr>
        <w:t xml:space="preserve">ava odnosno policijska postaja koja je pokrenula prekršajni postupak. </w:t>
      </w:r>
    </w:p>
    <w:p w:rsidR="00000000" w:rsidRDefault="00D65B85">
      <w:pPr>
        <w:pStyle w:val="normal-000004"/>
      </w:pPr>
      <w:r>
        <w:rPr>
          <w:rStyle w:val="defaultparagraphfont-000005"/>
        </w:rPr>
        <w:t>(2) Negativni prekršajni bodovi iz stavka 1. ovoga članka brišu se iz evidencije nakon proteka dvije godine od dana pravomoćnosti odluke o prekršaju na temelju kojeg su upisani.  </w:t>
      </w:r>
      <w:r>
        <w:t xml:space="preserve"> </w:t>
      </w:r>
    </w:p>
    <w:p w:rsidR="00000000" w:rsidRDefault="00D65B85">
      <w:pPr>
        <w:pStyle w:val="normal-000004"/>
      </w:pPr>
      <w:r>
        <w:rPr>
          <w:rStyle w:val="defaultparagraphfont-000005"/>
        </w:rPr>
        <w:t xml:space="preserve">(3) </w:t>
      </w:r>
      <w:r>
        <w:rPr>
          <w:rStyle w:val="defaultparagraphfont-000005"/>
        </w:rPr>
        <w:t>Policijska uprava odnosno policijska postaja rješenjem će ukinuti i oduzeti vozačku dozvolu mladom vozaču, koji je u razdoblju od dvije godine prikupio 9 negativnih prekršajnih bodova.</w:t>
      </w:r>
      <w:r>
        <w:t xml:space="preserve"> </w:t>
      </w:r>
    </w:p>
    <w:p w:rsidR="00000000" w:rsidRDefault="00D65B85">
      <w:pPr>
        <w:pStyle w:val="normal-000004"/>
      </w:pPr>
      <w:r>
        <w:rPr>
          <w:rStyle w:val="defaultparagraphfont-000005"/>
        </w:rPr>
        <w:t xml:space="preserve">(4) Policijska uprava odnosno policijska postaja rješenjem će ukinuti </w:t>
      </w:r>
      <w:r>
        <w:rPr>
          <w:rStyle w:val="defaultparagraphfont-000005"/>
        </w:rPr>
        <w:t>i oduzeti vozačku dozvolu vozaču motornog vozila, koji je u razdoblja od dvije godine prikupio 12 negativnih prekršajnih bodova.</w:t>
      </w:r>
      <w:r>
        <w:t xml:space="preserve"> </w:t>
      </w:r>
    </w:p>
    <w:p w:rsidR="00000000" w:rsidRDefault="00D65B85">
      <w:pPr>
        <w:pStyle w:val="normal-000004"/>
      </w:pPr>
      <w:r>
        <w:rPr>
          <w:rStyle w:val="defaultparagraphfont-000005"/>
        </w:rPr>
        <w:t>(5) Rješenje iz stavka 3. i 4. ovoga članka donosi policijska uprava odnosno policijska postaja koja vozača motornog vozila vo</w:t>
      </w:r>
      <w:r>
        <w:rPr>
          <w:rStyle w:val="defaultparagraphfont-000005"/>
        </w:rPr>
        <w:t>di u evidenciji.</w:t>
      </w:r>
      <w:r>
        <w:t xml:space="preserve"> </w:t>
      </w:r>
    </w:p>
    <w:p w:rsidR="00000000" w:rsidRDefault="00D65B85">
      <w:pPr>
        <w:pStyle w:val="normal-000004"/>
      </w:pPr>
      <w:r>
        <w:rPr>
          <w:rStyle w:val="defaultparagraphfont-000005"/>
        </w:rPr>
        <w:t xml:space="preserve">(6) Nakon što su negativni prekršajni bodovi uzeti u obzir za donošenje rješenja iz stavka 3. i 4. ovoga članka brišu se iz evidencije. </w:t>
      </w:r>
    </w:p>
    <w:p w:rsidR="00000000" w:rsidRDefault="00D65B85">
      <w:pPr>
        <w:pStyle w:val="normal-000004"/>
      </w:pPr>
      <w:r>
        <w:rPr>
          <w:rStyle w:val="defaultparagraphfont-000005"/>
        </w:rPr>
        <w:t>(7) Osoba iz stavka 3. i 4. ovoga članka može ponovo polagati vozački ispit protekom roka od dvije go</w:t>
      </w:r>
      <w:r>
        <w:rPr>
          <w:rStyle w:val="defaultparagraphfont-000005"/>
        </w:rPr>
        <w:t>dine od dana izvršnosti rješenja iz stavka 3. i 4. ovoga članka.</w:t>
      </w:r>
      <w:r>
        <w:t xml:space="preserve"> </w:t>
      </w:r>
    </w:p>
    <w:p w:rsidR="00000000" w:rsidRDefault="00D65B85">
      <w:pPr>
        <w:pStyle w:val="normal-000004"/>
      </w:pPr>
      <w:r>
        <w:rPr>
          <w:rStyle w:val="defaultparagraphfont-000005"/>
        </w:rPr>
        <w:t xml:space="preserve">(8) Osoba iz stavka 6. i 7. ovoga članka, koja upravlja motornim vozilom nakon izvršnosti rješenja iz članka 3. i 4. ovoga članka, a prije ponovnog stjecanja prava na samostalno upravljanje </w:t>
      </w:r>
      <w:r>
        <w:rPr>
          <w:rStyle w:val="defaultparagraphfont-000005"/>
        </w:rPr>
        <w:t>motornim vozilom kaznit će se za prekršaj novčanom kaznom u iznosu od 5.000,00 do 15.000,00 kuna ili kaznom zatvora u trajanju do 60 dana.</w:t>
      </w:r>
      <w:r>
        <w:t xml:space="preserve"> </w:t>
      </w:r>
    </w:p>
    <w:p w:rsidR="00000000" w:rsidRDefault="00D65B85">
      <w:pPr>
        <w:pStyle w:val="normal-000004"/>
      </w:pPr>
      <w:r>
        <w:rPr>
          <w:rStyle w:val="defaultparagraphfont-000005"/>
        </w:rPr>
        <w:t>(9) Protiv rješenja iz stavka 3. i 4. ovoga članka ne može se podnijeti žalba, ali se može pokrenuti upravni spor.“.</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34.</w:t>
      </w:r>
      <w:r>
        <w:rPr>
          <w:rFonts w:ascii="Calibri Light" w:eastAsia="Times New Roman" w:hAnsi="Calibri Light" w:cs="Calibri Light"/>
          <w:sz w:val="32"/>
          <w:szCs w:val="32"/>
        </w:rPr>
        <w:t xml:space="preserve"> </w:t>
      </w:r>
    </w:p>
    <w:p w:rsidR="00000000" w:rsidRDefault="00D65B85">
      <w:pPr>
        <w:pStyle w:val="normal-000006"/>
      </w:pPr>
      <w:r>
        <w:rPr>
          <w:rStyle w:val="000003"/>
        </w:rPr>
        <w:t xml:space="preserve">  </w:t>
      </w:r>
    </w:p>
    <w:p w:rsidR="00000000" w:rsidRDefault="00D65B85">
      <w:pPr>
        <w:pStyle w:val="normal-000006"/>
      </w:pPr>
      <w:r>
        <w:rPr>
          <w:rStyle w:val="defaultparagraphfont-000005"/>
        </w:rPr>
        <w:t>U članku 290. stavak 1. mijenja se i glasi:</w:t>
      </w:r>
      <w:r>
        <w:t xml:space="preserve"> </w:t>
      </w:r>
    </w:p>
    <w:p w:rsidR="00000000" w:rsidRDefault="00D65B85">
      <w:pPr>
        <w:pStyle w:val="normal-000006"/>
      </w:pPr>
      <w:r>
        <w:rPr>
          <w:rStyle w:val="000003"/>
        </w:rPr>
        <w:t xml:space="preserve">  </w:t>
      </w:r>
    </w:p>
    <w:p w:rsidR="00000000" w:rsidRDefault="00D65B85">
      <w:pPr>
        <w:pStyle w:val="normal-000004"/>
      </w:pPr>
      <w:r>
        <w:rPr>
          <w:rStyle w:val="defaultparagraphfont-000005"/>
        </w:rPr>
        <w:t>„(1) Ako policijski službenik ili inspektor cestovnog prometa u okviru svojih ovlasti zatekne vozilo na cesti koje zbog tehničke neispravnosti uređaja i opreme predstavlja opasnost, ugroža</w:t>
      </w:r>
      <w:r>
        <w:rPr>
          <w:rStyle w:val="defaultparagraphfont-000005"/>
        </w:rPr>
        <w:t>va ili ometa druge sudionike u prometu ili je nedostatak uređaja i opreme  kategoriziran kao  veći ili kao opasan, ako na vozilu ima ugrađene uređaje za davanje svjetlosnih i zvučnih znakova iz članka 153. ovoga Zakona ili na kojem je obavljena nadogradnja</w:t>
      </w:r>
      <w:r>
        <w:rPr>
          <w:rStyle w:val="defaultparagraphfont-000005"/>
        </w:rPr>
        <w:t>, pregradnja ili zamjena serijskog dijela, a vozilo nije podvrgnuto ispitivanju iz članka 276. ovoga Zakona ili na kojem je teret nepravilno smješten, odnosno nedovoljno osiguran, a nedostatak osiguranja i prijevoza tereta je  kategoriziran kao veći ili op</w:t>
      </w:r>
      <w:r>
        <w:rPr>
          <w:rStyle w:val="defaultparagraphfont-000005"/>
        </w:rPr>
        <w:t>asan, ili kojim se bez  posebne dozvole ili suprotno dopuštenju iz dozvole prevozi teret čije dimenzije, odnosno masa premašuju najveće dopuštene dimenzije, odnosno masu ili osovinsko opterećenje, naredit će vozaču da odmah prekine kretanje vozilom i otklo</w:t>
      </w:r>
      <w:r>
        <w:rPr>
          <w:rStyle w:val="defaultparagraphfont-000005"/>
        </w:rPr>
        <w:t>ni neispravnost ili nedostatak ili da vozilo odveze do određenog mjesta gdje može otkloniti neispravnost ili nedostatak, odnosno pribavi dozvolu za izvanredni prijevoz.“.</w:t>
      </w:r>
      <w:r>
        <w:t xml:space="preserve"> </w:t>
      </w:r>
    </w:p>
    <w:p w:rsidR="00000000" w:rsidRDefault="00D65B85">
      <w:pPr>
        <w:pStyle w:val="normal-000004"/>
      </w:pPr>
      <w:r>
        <w:rPr>
          <w:rStyle w:val="000003"/>
        </w:rPr>
        <w:t xml:space="preserve">  </w:t>
      </w:r>
    </w:p>
    <w:p w:rsidR="00000000" w:rsidRDefault="00D65B85">
      <w:pPr>
        <w:pStyle w:val="normal-000004"/>
      </w:pPr>
      <w:r>
        <w:rPr>
          <w:rStyle w:val="defaultparagraphfont-000005"/>
        </w:rPr>
        <w:t>U stavku 3., iza riječi: „</w:t>
      </w:r>
      <w:r>
        <w:t xml:space="preserve"> </w:t>
      </w:r>
      <w:r>
        <w:rPr>
          <w:rStyle w:val="defaultparagraphfont-000005"/>
        </w:rPr>
        <w:t>narediti vozaču da vozilo“ dodaju se riječi: „</w:t>
      </w:r>
      <w:r>
        <w:t xml:space="preserve"> </w:t>
      </w:r>
      <w:r>
        <w:rPr>
          <w:rStyle w:val="defaultparagraphfont-000005"/>
        </w:rPr>
        <w:t>podvrgne tehničkom pregledu vozila na cesti ili“.</w:t>
      </w:r>
      <w:r>
        <w:t xml:space="preserve"> </w:t>
      </w:r>
    </w:p>
    <w:p w:rsidR="00000000" w:rsidRDefault="00D65B85">
      <w:pPr>
        <w:pStyle w:val="normal-000006"/>
      </w:pPr>
      <w:r>
        <w:rPr>
          <w:rStyle w:val="000003"/>
        </w:rPr>
        <w:t xml:space="preserve">  </w:t>
      </w:r>
    </w:p>
    <w:p w:rsidR="00000000" w:rsidRDefault="00D65B85">
      <w:pPr>
        <w:pStyle w:val="normal-000033"/>
        <w:spacing w:after="0"/>
      </w:pPr>
      <w:r>
        <w:rPr>
          <w:rStyle w:val="defaultparagraphfont-000005"/>
        </w:rPr>
        <w:t xml:space="preserve">Stavak 5. mijenja se i glasi: </w:t>
      </w:r>
    </w:p>
    <w:p w:rsidR="00000000" w:rsidRDefault="00D65B85">
      <w:pPr>
        <w:pStyle w:val="normal-000020"/>
        <w:spacing w:after="0"/>
      </w:pPr>
      <w:r>
        <w:rPr>
          <w:rStyle w:val="defaultparagraphfont-000005"/>
        </w:rPr>
        <w:t>„(5) Ako vozač ne postupi po naredbi iz stavka 1., 2. i 3. ovoga članka policijski službenik isključit će vozilo iz prometa. Isključenje vozila iz prometa traje sve dok se</w:t>
      </w:r>
      <w:r>
        <w:rPr>
          <w:rStyle w:val="defaultparagraphfont-000005"/>
        </w:rPr>
        <w:t xml:space="preserve"> ne otklone razlozi zbog kojih je vozilo isključeno. Uz zapisnik o obavljenom tehničkom pregledu vozila ili zapisnik o obavljenom tehničkom pregledu vozila na cesti</w:t>
      </w:r>
      <w:r>
        <w:t xml:space="preserve"> </w:t>
      </w:r>
      <w:r>
        <w:rPr>
          <w:rStyle w:val="defaultparagraphfont-000005"/>
        </w:rPr>
        <w:t>isključeno vozilo moguće je odvesti d</w:t>
      </w:r>
      <w:r>
        <w:t xml:space="preserve"> </w:t>
      </w:r>
      <w:r>
        <w:rPr>
          <w:rStyle w:val="defaultparagraphfont-000005"/>
        </w:rPr>
        <w:t>o mjesta gdje se može otkloniti neispravnost ili nedo</w:t>
      </w:r>
      <w:r>
        <w:rPr>
          <w:rStyle w:val="defaultparagraphfont-000005"/>
        </w:rPr>
        <w:t>statak. Pravo ponovnog sudjelovanja vozila u prometu, nakon isključenja vozila, dokazuje se zapisnikom o obavljenom tehničkom pregledu vozila, kojim je utvrđena ispravnost vozila.“.</w:t>
      </w:r>
      <w:r>
        <w:t xml:space="preserve"> </w:t>
      </w:r>
    </w:p>
    <w:p w:rsidR="00000000" w:rsidRDefault="00D65B85">
      <w:pPr>
        <w:pStyle w:val="normal-000033"/>
        <w:spacing w:after="0"/>
      </w:pPr>
      <w:r>
        <w:rPr>
          <w:rStyle w:val="defaultparagraphfont-000005"/>
        </w:rPr>
        <w:t>Iza stavka 8. dodaje se stavak 9., koji glasi:</w:t>
      </w:r>
      <w:r>
        <w:t xml:space="preserve"> </w:t>
      </w:r>
    </w:p>
    <w:p w:rsidR="00000000" w:rsidRDefault="00D65B85">
      <w:pPr>
        <w:pStyle w:val="normal-000020"/>
        <w:spacing w:after="0"/>
      </w:pPr>
      <w:r>
        <w:rPr>
          <w:rStyle w:val="defaultparagraphfont-000005"/>
        </w:rPr>
        <w:t>„(9) Novčanom kaznom u iz</w:t>
      </w:r>
      <w:r>
        <w:rPr>
          <w:rStyle w:val="defaultparagraphfont-000005"/>
        </w:rPr>
        <w:t>nosu od 2.000,00 kuna kaznit će se za prekršaj vozač ako upravlja vozilom u prometu na cestama koje je isključeno iz prometa, bez da u vozilu posjeduje zapisnik o obavljenom tehničkom pregledu vozila ili zapisnik o obavljenom tehničkom pregledu vozila na c</w:t>
      </w:r>
      <w:r>
        <w:rPr>
          <w:rStyle w:val="defaultparagraphfont-000005"/>
        </w:rPr>
        <w:t>esti kojem mu je dana mogućnost odvoženja vozila do određenog mjesta gdje se može otkloniti neispravnost ili nedostatak</w:t>
      </w:r>
      <w:r>
        <w:t xml:space="preserve"> </w:t>
      </w:r>
      <w:r>
        <w:rPr>
          <w:rStyle w:val="defaultparagraphfont-000005"/>
        </w:rPr>
        <w:t>, odnosno zapisnik o tehničkom pregledu, kojim je utvrđena ispravnost vozila.“.</w:t>
      </w:r>
      <w:r>
        <w:t xml:space="preserve"> </w:t>
      </w:r>
    </w:p>
    <w:p w:rsidR="00000000" w:rsidRDefault="00D65B85">
      <w:pPr>
        <w:pStyle w:val="normal-000006"/>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35.</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 xml:space="preserve">U članku 291. stavak 1. mijenja se i </w:t>
      </w:r>
      <w:r>
        <w:rPr>
          <w:rStyle w:val="defaultparagraphfont-000005"/>
        </w:rPr>
        <w:t xml:space="preserve">glasi: </w:t>
      </w:r>
    </w:p>
    <w:p w:rsidR="00000000" w:rsidRDefault="00D65B85">
      <w:pPr>
        <w:pStyle w:val="normal-000004"/>
      </w:pPr>
      <w:r>
        <w:rPr>
          <w:rStyle w:val="defaultparagraphfont-000005"/>
        </w:rPr>
        <w:t>„(1) Policijski službenik koji je isključio vozilo iz prometa vozaču će privremeno oduzeti registarske pločice ako:</w:t>
      </w:r>
      <w:r>
        <w:t xml:space="preserve"> </w:t>
      </w:r>
    </w:p>
    <w:p w:rsidR="00000000" w:rsidRDefault="00D65B85">
      <w:pPr>
        <w:pStyle w:val="normal-000004"/>
      </w:pPr>
      <w:r>
        <w:rPr>
          <w:rStyle w:val="defaultparagraphfont-000005"/>
        </w:rPr>
        <w:t xml:space="preserve">- sudjeluje u prometu, a razlozi isključenja vozila nisu otklonjeni na mjestu isključenja ili na </w:t>
      </w:r>
    </w:p>
    <w:p w:rsidR="00000000" w:rsidRDefault="00D65B85">
      <w:pPr>
        <w:pStyle w:val="normal-000004"/>
      </w:pPr>
      <w:r>
        <w:rPr>
          <w:rStyle w:val="defaultparagraphfont-000005"/>
        </w:rPr>
        <w:t xml:space="preserve">  mjestu gdje je vozilo odvezeno </w:t>
      </w:r>
      <w:r>
        <w:rPr>
          <w:rStyle w:val="defaultparagraphfont-000005"/>
        </w:rPr>
        <w:t>radi otklanjanja razloga isključenja,</w:t>
      </w:r>
      <w:r>
        <w:t xml:space="preserve"> </w:t>
      </w:r>
    </w:p>
    <w:p w:rsidR="00000000" w:rsidRDefault="00D65B85">
      <w:pPr>
        <w:pStyle w:val="normal-000004"/>
      </w:pPr>
      <w:r>
        <w:rPr>
          <w:rStyle w:val="defaultparagraphfont-000005"/>
        </w:rPr>
        <w:t>- je neispravnost ili nedostatak uređaja i opreme vozila  kategoriziran kao opasan,</w:t>
      </w:r>
      <w:r>
        <w:t xml:space="preserve"> </w:t>
      </w:r>
    </w:p>
    <w:p w:rsidR="00000000" w:rsidRDefault="00D65B85">
      <w:pPr>
        <w:pStyle w:val="normal-000004"/>
      </w:pPr>
      <w:r>
        <w:rPr>
          <w:rStyle w:val="defaultparagraphfont-000005"/>
        </w:rPr>
        <w:t xml:space="preserve">- je neispravnost ili nedostatak osiguranja i prijevoza tereta kategoriziran kao opasan, </w:t>
      </w:r>
    </w:p>
    <w:p w:rsidR="00000000" w:rsidRDefault="00D65B85">
      <w:pPr>
        <w:pStyle w:val="normal-000004"/>
      </w:pPr>
      <w:r>
        <w:rPr>
          <w:rStyle w:val="defaultparagraphfont-000005"/>
        </w:rPr>
        <w:t>- nema posebnu dozvolu za prijevoz ili pri</w:t>
      </w:r>
      <w:r>
        <w:rPr>
          <w:rStyle w:val="defaultparagraphfont-000005"/>
        </w:rPr>
        <w:t xml:space="preserve">jevoz  obavlja suprotno dopuštenju iz  dozvole, </w:t>
      </w:r>
    </w:p>
    <w:p w:rsidR="00000000" w:rsidRDefault="00D65B85">
      <w:pPr>
        <w:pStyle w:val="normal-000004"/>
      </w:pPr>
      <w:r>
        <w:rPr>
          <w:rStyle w:val="defaultparagraphfont-000005"/>
        </w:rPr>
        <w:t>- je isteklo važenje prometne dozvole za više od 15 dana.“.</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36.</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295. iza riječi: „Ako“ dodaju se riječi: „stručnom voditelju, predavaču i“.</w:t>
      </w:r>
      <w: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37.</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U članku 299. iza riječi: „prometu na cesti,“ dodaju se riječi: „kao i ovlašteni ispitivač pod čijim se nadzorom provodi vozački ispit,“.</w:t>
      </w:r>
      <w:r>
        <w:t xml:space="preserve"> </w:t>
      </w:r>
    </w:p>
    <w:p w:rsidR="00000000" w:rsidRDefault="00D65B85">
      <w:pPr>
        <w:pStyle w:val="normal-000002"/>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38.</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Stupanjem na snagu ovoga Zakona, negativni prekršajni bodovi prikupljeni na temelju odredbi Zakona o sigurnosti prometa na cestama („Narodne novine“, broj: 67/2008, 48/2010 – Odluka Ustavnog suda Republike Hrvatske, 74/2011, 80/2013, 158/2013 – Odluka i Rj</w:t>
      </w:r>
      <w:r>
        <w:rPr>
          <w:rStyle w:val="defaultparagraphfont-000005"/>
        </w:rPr>
        <w:t xml:space="preserve">ešenje Ustavnog suda Republike Hrvatske, 92/2014 i 64/2015) brišu se iz evidencije vozača. </w:t>
      </w:r>
    </w:p>
    <w:p w:rsidR="00000000" w:rsidRDefault="00D65B85">
      <w:pPr>
        <w:pStyle w:val="normal-000004"/>
      </w:pPr>
      <w:r>
        <w:rPr>
          <w:rStyle w:val="000003"/>
        </w:rPr>
        <w:t xml:space="preserve">  </w:t>
      </w:r>
    </w:p>
    <w:p w:rsidR="00000000" w:rsidRDefault="00D65B85">
      <w:pPr>
        <w:pStyle w:val="normal-000004"/>
      </w:pPr>
      <w:r>
        <w:rPr>
          <w:rStyle w:val="defaultparagraphfont-000005"/>
        </w:rPr>
        <w:t xml:space="preserve">Postupci koji su započeti na temelju odredbi članka 286. Zakona o sigurnosti prometa na cestama („Narodne novine“, broj: 67/2008, 48/2010 – Odluka Ustavnog suda </w:t>
      </w:r>
      <w:r>
        <w:rPr>
          <w:rStyle w:val="defaultparagraphfont-000005"/>
        </w:rPr>
        <w:t>Republike Hrvatske, 74/2011, 80/2013, 158/2013 – Odluka i Rješenje Ustavnog suda Republike Hrvatske, 92/2014 i 64/2015) dovršit će se sukladno odredbama tog Zakona.</w:t>
      </w:r>
      <w:r>
        <w:t xml:space="preserve"> </w:t>
      </w:r>
    </w:p>
    <w:p w:rsidR="00000000" w:rsidRDefault="00D65B85">
      <w:pPr>
        <w:pStyle w:val="normal-000004"/>
      </w:pPr>
      <w:r>
        <w:rPr>
          <w:rStyle w:val="000011"/>
        </w:rPr>
        <w:t> </w:t>
      </w:r>
      <w: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39.</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Ministar nadležan za unutarnje poslove donijet će pravilnike iz članka 1</w:t>
      </w:r>
      <w:r>
        <w:rPr>
          <w:rStyle w:val="defaultparagraphfont-000005"/>
        </w:rPr>
        <w:t xml:space="preserve">3., 14., 18. i 28. ovoga Zakona u roku od 30 dana od dana stupanja na snagu tih članaka. </w:t>
      </w:r>
    </w:p>
    <w:p w:rsidR="00000000" w:rsidRDefault="00D65B85">
      <w:pPr>
        <w:pStyle w:val="normal-000004"/>
      </w:pPr>
      <w:r>
        <w:rPr>
          <w:rStyle w:val="000003"/>
        </w:rPr>
        <w:t xml:space="preserve">  </w:t>
      </w:r>
    </w:p>
    <w:p w:rsidR="00000000" w:rsidRDefault="00D65B85">
      <w:pPr>
        <w:pStyle w:val="normal-000004"/>
      </w:pPr>
      <w:r>
        <w:rPr>
          <w:rStyle w:val="000003"/>
        </w:rPr>
        <w:t xml:space="preserve">  </w:t>
      </w:r>
    </w:p>
    <w:p w:rsidR="00000000" w:rsidRDefault="00D65B85">
      <w:pPr>
        <w:pStyle w:val="Naslov1"/>
        <w:spacing w:before="0" w:after="0" w:afterAutospacing="0"/>
        <w:rPr>
          <w:rFonts w:ascii="Calibri Light" w:eastAsia="Times New Roman" w:hAnsi="Calibri Light" w:cs="Calibri Light"/>
          <w:sz w:val="32"/>
          <w:szCs w:val="32"/>
        </w:rPr>
      </w:pPr>
      <w:r>
        <w:rPr>
          <w:rStyle w:val="defaultparagraphfont-000001"/>
          <w:rFonts w:eastAsia="Times New Roman"/>
          <w:b w:val="0"/>
          <w:bCs w:val="0"/>
        </w:rPr>
        <w:t>Članak 40.</w:t>
      </w:r>
      <w:r>
        <w:rPr>
          <w:rFonts w:ascii="Calibri Light" w:eastAsia="Times New Roman" w:hAnsi="Calibri Light" w:cs="Calibri Light"/>
          <w:sz w:val="32"/>
          <w:szCs w:val="32"/>
        </w:rPr>
        <w:t xml:space="preserve"> </w:t>
      </w:r>
    </w:p>
    <w:p w:rsidR="00000000" w:rsidRDefault="00D65B85">
      <w:pPr>
        <w:pStyle w:val="normal-000002"/>
      </w:pPr>
      <w:r>
        <w:rPr>
          <w:rStyle w:val="000003"/>
        </w:rPr>
        <w:t xml:space="preserve">  </w:t>
      </w:r>
    </w:p>
    <w:p w:rsidR="00000000" w:rsidRDefault="00D65B85">
      <w:pPr>
        <w:pStyle w:val="normal-000004"/>
      </w:pPr>
      <w:r>
        <w:rPr>
          <w:rStyle w:val="defaultparagraphfont-000005"/>
        </w:rPr>
        <w:t xml:space="preserve">Ovaj Zakon stupa na snagu osmoga dana od dana objave u „Narodnim novinama“, osim članaka 33. i 38., koji stupaju na snagu 1. rujna 2017. godine, </w:t>
      </w:r>
      <w:r>
        <w:rPr>
          <w:rStyle w:val="defaultparagraphfont-000005"/>
        </w:rPr>
        <w:t>članaka 13., 14. i 29., koji stupaju na snagu 1. siječnja 2018. godine te članaka 11., 24., 28., 34. i 35., koji stupaju na snagu 20. svibnja 2018. godine.</w:t>
      </w:r>
      <w:r>
        <w:t xml:space="preserve"> </w:t>
      </w:r>
    </w:p>
    <w:p w:rsidR="00000000" w:rsidRDefault="00D65B85">
      <w:pPr>
        <w:pStyle w:val="normal-000002"/>
      </w:pPr>
      <w:r>
        <w:rPr>
          <w:rStyle w:val="000003"/>
        </w:rPr>
        <w:t xml:space="preserve">  </w:t>
      </w:r>
    </w:p>
    <w:p w:rsidR="00D65B85" w:rsidRDefault="00D65B85">
      <w:pPr>
        <w:pStyle w:val="normal-000034"/>
        <w:spacing w:after="0"/>
      </w:pPr>
      <w:r>
        <w:rPr>
          <w:rStyle w:val="000011"/>
        </w:rPr>
        <w:t> </w:t>
      </w:r>
      <w:r>
        <w:t xml:space="preserve"> </w:t>
      </w:r>
    </w:p>
    <w:sectPr w:rsidR="00D65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97"/>
    <w:rsid w:val="009B3AE9"/>
    <w:rsid w:val="00D65B85"/>
    <w:rsid w:val="00FA6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title">
    <w:name w:val="title"/>
    <w:basedOn w:val="Normal"/>
    <w:pPr>
      <w:spacing w:after="0" w:line="240" w:lineRule="auto"/>
    </w:pPr>
    <w:rPr>
      <w:rFonts w:ascii="Calibri Light" w:hAnsi="Calibri Light" w:cs="Calibri Light"/>
      <w:sz w:val="56"/>
      <w:szCs w:val="56"/>
    </w:rPr>
  </w:style>
  <w:style w:type="paragraph" w:customStyle="1" w:styleId="normal0">
    <w:name w:val="normal"/>
    <w:basedOn w:val="Normal"/>
    <w:pPr>
      <w:spacing w:after="135" w:line="240" w:lineRule="auto"/>
    </w:pPr>
    <w:rPr>
      <w:rFonts w:ascii="Calibri" w:hAnsi="Calibri" w:cs="Calibri"/>
    </w:rPr>
  </w:style>
  <w:style w:type="paragraph" w:customStyle="1" w:styleId="normal-000002">
    <w:name w:val="normal-000002"/>
    <w:basedOn w:val="Normal"/>
    <w:pPr>
      <w:spacing w:after="0" w:line="240" w:lineRule="auto"/>
      <w:jc w:val="center"/>
    </w:pPr>
    <w:rPr>
      <w:rFonts w:ascii="Times New Roman" w:hAnsi="Times New Roman" w:cs="Times New Roman"/>
      <w:sz w:val="24"/>
      <w:szCs w:val="24"/>
    </w:rPr>
  </w:style>
  <w:style w:type="paragraph" w:customStyle="1" w:styleId="normal-000004">
    <w:name w:val="normal-000004"/>
    <w:basedOn w:val="Normal"/>
    <w:pPr>
      <w:spacing w:after="0" w:line="240" w:lineRule="auto"/>
      <w:jc w:val="both"/>
    </w:pPr>
    <w:rPr>
      <w:rFonts w:ascii="Times New Roman" w:hAnsi="Times New Roman" w:cs="Times New Roman"/>
      <w:sz w:val="24"/>
      <w:szCs w:val="24"/>
    </w:rPr>
  </w:style>
  <w:style w:type="paragraph" w:customStyle="1" w:styleId="normal-000006">
    <w:name w:val="normal-000006"/>
    <w:basedOn w:val="Normal"/>
    <w:pPr>
      <w:spacing w:after="0" w:line="240" w:lineRule="auto"/>
    </w:pPr>
    <w:rPr>
      <w:rFonts w:ascii="Times New Roman" w:hAnsi="Times New Roman" w:cs="Times New Roman"/>
      <w:sz w:val="24"/>
      <w:szCs w:val="24"/>
    </w:rPr>
  </w:style>
  <w:style w:type="paragraph" w:customStyle="1" w:styleId="normal-000007">
    <w:name w:val="normal-000007"/>
    <w:basedOn w:val="Normal"/>
    <w:pPr>
      <w:spacing w:after="0" w:line="240" w:lineRule="auto"/>
    </w:pPr>
    <w:rPr>
      <w:rFonts w:ascii="Times New Roman" w:hAnsi="Times New Roman" w:cs="Times New Roman"/>
      <w:sz w:val="24"/>
      <w:szCs w:val="24"/>
    </w:rPr>
  </w:style>
  <w:style w:type="paragraph" w:customStyle="1" w:styleId="000009">
    <w:name w:val="000009"/>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pPr>
    <w:rPr>
      <w:rFonts w:ascii="Times New Roman" w:hAnsi="Times New Roman" w:cs="Times New Roman"/>
      <w:sz w:val="24"/>
      <w:szCs w:val="24"/>
    </w:rPr>
  </w:style>
  <w:style w:type="paragraph" w:customStyle="1" w:styleId="normal-000014">
    <w:name w:val="normal-000014"/>
    <w:basedOn w:val="Normal"/>
    <w:pPr>
      <w:spacing w:after="0" w:line="240" w:lineRule="auto"/>
      <w:jc w:val="both"/>
    </w:pPr>
    <w:rPr>
      <w:rFonts w:ascii="Times New Roman" w:hAnsi="Times New Roman" w:cs="Times New Roman"/>
      <w:sz w:val="24"/>
      <w:szCs w:val="24"/>
    </w:rPr>
  </w:style>
  <w:style w:type="paragraph" w:customStyle="1" w:styleId="000015">
    <w:name w:val="000015"/>
    <w:basedOn w:val="Normal"/>
    <w:pPr>
      <w:spacing w:after="0" w:line="240" w:lineRule="auto"/>
      <w:jc w:val="both"/>
    </w:pPr>
    <w:rPr>
      <w:rFonts w:ascii="Times New Roman" w:hAnsi="Times New Roman" w:cs="Times New Roman"/>
      <w:sz w:val="24"/>
      <w:szCs w:val="24"/>
    </w:rPr>
  </w:style>
  <w:style w:type="paragraph" w:customStyle="1" w:styleId="normal-000016">
    <w:name w:val="normal-000016"/>
    <w:basedOn w:val="Normal"/>
    <w:pPr>
      <w:spacing w:after="0" w:line="240" w:lineRule="auto"/>
      <w:jc w:val="both"/>
    </w:pPr>
    <w:rPr>
      <w:rFonts w:ascii="Times New Roman" w:hAnsi="Times New Roman" w:cs="Times New Roman"/>
      <w:sz w:val="24"/>
      <w:szCs w:val="24"/>
    </w:rPr>
  </w:style>
  <w:style w:type="paragraph" w:customStyle="1" w:styleId="normal-000017">
    <w:name w:val="normal-000017"/>
    <w:basedOn w:val="Normal"/>
    <w:pPr>
      <w:spacing w:after="180" w:line="240" w:lineRule="auto"/>
    </w:pPr>
    <w:rPr>
      <w:rFonts w:ascii="Times New Roman" w:hAnsi="Times New Roman" w:cs="Times New Roman"/>
      <w:sz w:val="24"/>
      <w:szCs w:val="24"/>
    </w:rPr>
  </w:style>
  <w:style w:type="paragraph" w:customStyle="1" w:styleId="normal-000018">
    <w:name w:val="normal-000018"/>
    <w:basedOn w:val="Normal"/>
    <w:pPr>
      <w:spacing w:after="105" w:line="240" w:lineRule="auto"/>
      <w:jc w:val="both"/>
    </w:pPr>
    <w:rPr>
      <w:rFonts w:ascii="Times New Roman" w:hAnsi="Times New Roman" w:cs="Times New Roman"/>
      <w:sz w:val="24"/>
      <w:szCs w:val="24"/>
    </w:rPr>
  </w:style>
  <w:style w:type="paragraph" w:customStyle="1" w:styleId="normal-000019">
    <w:name w:val="normal-000019"/>
    <w:basedOn w:val="Normal"/>
    <w:pPr>
      <w:spacing w:after="165" w:line="240" w:lineRule="auto"/>
      <w:jc w:val="both"/>
    </w:pPr>
    <w:rPr>
      <w:rFonts w:ascii="Times New Roman" w:hAnsi="Times New Roman" w:cs="Times New Roman"/>
      <w:sz w:val="24"/>
      <w:szCs w:val="24"/>
    </w:rPr>
  </w:style>
  <w:style w:type="paragraph" w:customStyle="1" w:styleId="normal-000020">
    <w:name w:val="normal-000020"/>
    <w:basedOn w:val="Normal"/>
    <w:pPr>
      <w:spacing w:after="90" w:line="240" w:lineRule="auto"/>
      <w:jc w:val="both"/>
    </w:pPr>
    <w:rPr>
      <w:rFonts w:ascii="Times New Roman" w:hAnsi="Times New Roman" w:cs="Times New Roman"/>
      <w:sz w:val="24"/>
      <w:szCs w:val="24"/>
    </w:rPr>
  </w:style>
  <w:style w:type="paragraph" w:customStyle="1" w:styleId="normal-000021">
    <w:name w:val="normal-000021"/>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022">
    <w:name w:val="normal-000022"/>
    <w:basedOn w:val="Normal"/>
    <w:pPr>
      <w:spacing w:after="0" w:line="240" w:lineRule="auto"/>
      <w:jc w:val="both"/>
    </w:pPr>
    <w:rPr>
      <w:rFonts w:ascii="Calibri" w:hAnsi="Calibri" w:cs="Calibri"/>
      <w:sz w:val="24"/>
      <w:szCs w:val="24"/>
    </w:rPr>
  </w:style>
  <w:style w:type="paragraph" w:customStyle="1" w:styleId="normal-000023">
    <w:name w:val="normal-000023"/>
    <w:basedOn w:val="Normal"/>
    <w:pPr>
      <w:spacing w:after="0" w:line="240" w:lineRule="auto"/>
      <w:jc w:val="both"/>
    </w:pPr>
    <w:rPr>
      <w:rFonts w:ascii="Times New Roman" w:hAnsi="Times New Roman" w:cs="Times New Roman"/>
      <w:sz w:val="24"/>
      <w:szCs w:val="24"/>
    </w:rPr>
  </w:style>
  <w:style w:type="paragraph" w:customStyle="1" w:styleId="normal-000024">
    <w:name w:val="normal-000024"/>
    <w:basedOn w:val="Normal"/>
    <w:pPr>
      <w:spacing w:after="0" w:line="240" w:lineRule="auto"/>
      <w:jc w:val="both"/>
    </w:pPr>
    <w:rPr>
      <w:rFonts w:ascii="Times New Roman" w:hAnsi="Times New Roman" w:cs="Times New Roman"/>
      <w:sz w:val="24"/>
      <w:szCs w:val="24"/>
    </w:rPr>
  </w:style>
  <w:style w:type="paragraph" w:customStyle="1" w:styleId="normal-000027">
    <w:name w:val="normal-000027"/>
    <w:basedOn w:val="Normal"/>
    <w:pPr>
      <w:spacing w:after="0" w:line="240" w:lineRule="auto"/>
      <w:jc w:val="center"/>
      <w:textAlignment w:val="baseline"/>
    </w:pPr>
    <w:rPr>
      <w:rFonts w:ascii="Calibri" w:hAnsi="Calibri" w:cs="Calibri"/>
      <w:sz w:val="24"/>
      <w:szCs w:val="24"/>
    </w:rPr>
  </w:style>
  <w:style w:type="paragraph" w:customStyle="1" w:styleId="normal-000028">
    <w:name w:val="normal-000028"/>
    <w:basedOn w:val="Normal"/>
    <w:pPr>
      <w:spacing w:after="0" w:line="240" w:lineRule="auto"/>
      <w:jc w:val="center"/>
      <w:textAlignment w:val="baseline"/>
    </w:pPr>
    <w:rPr>
      <w:rFonts w:ascii="Times New Roman" w:hAnsi="Times New Roman" w:cs="Times New Roman"/>
      <w:sz w:val="24"/>
      <w:szCs w:val="24"/>
    </w:rPr>
  </w:style>
  <w:style w:type="paragraph" w:customStyle="1" w:styleId="normal-000029">
    <w:name w:val="normal-000029"/>
    <w:basedOn w:val="Normal"/>
    <w:pPr>
      <w:spacing w:after="0"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pPr>
      <w:spacing w:after="0" w:line="240" w:lineRule="auto"/>
      <w:jc w:val="both"/>
      <w:textAlignment w:val="baseline"/>
    </w:pPr>
    <w:rPr>
      <w:rFonts w:ascii="Calibri" w:hAnsi="Calibri" w:cs="Calibri"/>
      <w:sz w:val="24"/>
      <w:szCs w:val="24"/>
    </w:rPr>
  </w:style>
  <w:style w:type="paragraph" w:customStyle="1" w:styleId="normal-000031">
    <w:name w:val="normal-000031"/>
    <w:basedOn w:val="Normal"/>
    <w:pPr>
      <w:spacing w:after="0" w:line="240" w:lineRule="auto"/>
      <w:jc w:val="center"/>
    </w:pPr>
    <w:rPr>
      <w:rFonts w:ascii="Calibri" w:hAnsi="Calibri" w:cs="Calibri"/>
      <w:sz w:val="24"/>
      <w:szCs w:val="24"/>
    </w:rPr>
  </w:style>
  <w:style w:type="paragraph" w:customStyle="1" w:styleId="normal-000033">
    <w:name w:val="normal-000033"/>
    <w:basedOn w:val="Normal"/>
    <w:pPr>
      <w:spacing w:after="90" w:line="240" w:lineRule="auto"/>
    </w:pPr>
    <w:rPr>
      <w:rFonts w:ascii="Times New Roman" w:hAnsi="Times New Roman" w:cs="Times New Roman"/>
      <w:sz w:val="24"/>
      <w:szCs w:val="24"/>
    </w:rPr>
  </w:style>
  <w:style w:type="paragraph" w:customStyle="1" w:styleId="normal-000034">
    <w:name w:val="normal-000034"/>
    <w:basedOn w:val="Normal"/>
    <w:pPr>
      <w:spacing w:after="180" w:line="240" w:lineRule="auto"/>
    </w:pPr>
    <w:rPr>
      <w:rFonts w:ascii="Times New Roman" w:hAnsi="Times New Roman" w:cs="Times New Roman"/>
      <w:sz w:val="24"/>
      <w:szCs w:val="24"/>
    </w:rPr>
  </w:style>
  <w:style w:type="character" w:customStyle="1" w:styleId="defaultparagraphfont">
    <w:name w:val="defaultparagraphfont"/>
    <w:basedOn w:val="Zadanifontodlomka"/>
    <w:rPr>
      <w:rFonts w:ascii="Calibri Light" w:hAnsi="Calibri Light" w:cs="Calibri Light" w:hint="default"/>
      <w:b w:val="0"/>
      <w:bCs w:val="0"/>
      <w:sz w:val="56"/>
      <w:szCs w:val="56"/>
    </w:rPr>
  </w:style>
  <w:style w:type="character" w:customStyle="1" w:styleId="000000">
    <w:name w:val="000000"/>
    <w:basedOn w:val="Zadanifontodlomka"/>
    <w:rPr>
      <w:b w:val="0"/>
      <w:bCs w:val="0"/>
      <w:sz w:val="22"/>
      <w:szCs w:val="22"/>
    </w:rPr>
  </w:style>
  <w:style w:type="character" w:customStyle="1" w:styleId="defaultparagraphfont-000001">
    <w:name w:val="defaultparagraphfont-000001"/>
    <w:basedOn w:val="Zadanifontodlomka"/>
    <w:rPr>
      <w:rFonts w:ascii="Calibri Light" w:hAnsi="Calibri Light" w:cs="Calibri Light" w:hint="default"/>
      <w:b w:val="0"/>
      <w:bCs w:val="0"/>
      <w:color w:val="2E74B5"/>
      <w:sz w:val="32"/>
      <w:szCs w:val="32"/>
    </w:rPr>
  </w:style>
  <w:style w:type="character" w:customStyle="1" w:styleId="000003">
    <w:name w:val="000003"/>
    <w:basedOn w:val="Zadanifontodlomka"/>
    <w:rPr>
      <w:b/>
      <w:bCs/>
      <w:sz w:val="24"/>
      <w:szCs w:val="24"/>
    </w:rPr>
  </w:style>
  <w:style w:type="character" w:customStyle="1" w:styleId="defaultparagraphfont-000005">
    <w:name w:val="defaultparagraphfont-000005"/>
    <w:basedOn w:val="Zadanifontodlomka"/>
    <w:rPr>
      <w:rFonts w:ascii="Times New Roman" w:hAnsi="Times New Roman" w:cs="Times New Roman" w:hint="default"/>
      <w:b w:val="0"/>
      <w:bCs w:val="0"/>
      <w:sz w:val="24"/>
      <w:szCs w:val="24"/>
    </w:rPr>
  </w:style>
  <w:style w:type="character" w:customStyle="1" w:styleId="000010">
    <w:name w:val="000010"/>
    <w:basedOn w:val="Zadanifontodlomka"/>
    <w:rPr>
      <w:rFonts w:ascii="Times New Roman" w:hAnsi="Times New Roman" w:cs="Times New Roman" w:hint="default"/>
      <w:b w:val="0"/>
      <w:bCs w:val="0"/>
      <w:sz w:val="24"/>
      <w:szCs w:val="24"/>
    </w:rPr>
  </w:style>
  <w:style w:type="character" w:customStyle="1" w:styleId="000011">
    <w:name w:val="000011"/>
    <w:basedOn w:val="Zadanifontodlomka"/>
    <w:rPr>
      <w:b w:val="0"/>
      <w:bCs w:val="0"/>
      <w:sz w:val="24"/>
      <w:szCs w:val="24"/>
    </w:rPr>
  </w:style>
  <w:style w:type="character" w:customStyle="1" w:styleId="defaultparagraphfont-000026">
    <w:name w:val="defaultparagraphfont-000026"/>
    <w:basedOn w:val="Zadanifontodlomka"/>
    <w:rPr>
      <w:rFonts w:ascii="Times New Roman" w:hAnsi="Times New Roman" w:cs="Times New Roman" w:hint="default"/>
      <w:b w:val="0"/>
      <w:bCs w:val="0"/>
      <w:sz w:val="24"/>
      <w:szCs w:val="24"/>
      <w:shd w:val="clear" w:color="auto" w:fill="FFFFFF"/>
    </w:rPr>
  </w:style>
  <w:style w:type="character" w:customStyle="1" w:styleId="defaultparagraphfont-000032">
    <w:name w:val="defaultparagraphfont-000032"/>
    <w:basedOn w:val="Zadanifontodlomka"/>
    <w:rPr>
      <w:rFonts w:ascii="Arial" w:hAnsi="Arial" w:cs="Arial" w:hint="default"/>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title">
    <w:name w:val="title"/>
    <w:basedOn w:val="Normal"/>
    <w:pPr>
      <w:spacing w:after="0" w:line="240" w:lineRule="auto"/>
    </w:pPr>
    <w:rPr>
      <w:rFonts w:ascii="Calibri Light" w:hAnsi="Calibri Light" w:cs="Calibri Light"/>
      <w:sz w:val="56"/>
      <w:szCs w:val="56"/>
    </w:rPr>
  </w:style>
  <w:style w:type="paragraph" w:customStyle="1" w:styleId="normal0">
    <w:name w:val="normal"/>
    <w:basedOn w:val="Normal"/>
    <w:pPr>
      <w:spacing w:after="135" w:line="240" w:lineRule="auto"/>
    </w:pPr>
    <w:rPr>
      <w:rFonts w:ascii="Calibri" w:hAnsi="Calibri" w:cs="Calibri"/>
    </w:rPr>
  </w:style>
  <w:style w:type="paragraph" w:customStyle="1" w:styleId="normal-000002">
    <w:name w:val="normal-000002"/>
    <w:basedOn w:val="Normal"/>
    <w:pPr>
      <w:spacing w:after="0" w:line="240" w:lineRule="auto"/>
      <w:jc w:val="center"/>
    </w:pPr>
    <w:rPr>
      <w:rFonts w:ascii="Times New Roman" w:hAnsi="Times New Roman" w:cs="Times New Roman"/>
      <w:sz w:val="24"/>
      <w:szCs w:val="24"/>
    </w:rPr>
  </w:style>
  <w:style w:type="paragraph" w:customStyle="1" w:styleId="normal-000004">
    <w:name w:val="normal-000004"/>
    <w:basedOn w:val="Normal"/>
    <w:pPr>
      <w:spacing w:after="0" w:line="240" w:lineRule="auto"/>
      <w:jc w:val="both"/>
    </w:pPr>
    <w:rPr>
      <w:rFonts w:ascii="Times New Roman" w:hAnsi="Times New Roman" w:cs="Times New Roman"/>
      <w:sz w:val="24"/>
      <w:szCs w:val="24"/>
    </w:rPr>
  </w:style>
  <w:style w:type="paragraph" w:customStyle="1" w:styleId="normal-000006">
    <w:name w:val="normal-000006"/>
    <w:basedOn w:val="Normal"/>
    <w:pPr>
      <w:spacing w:after="0" w:line="240" w:lineRule="auto"/>
    </w:pPr>
    <w:rPr>
      <w:rFonts w:ascii="Times New Roman" w:hAnsi="Times New Roman" w:cs="Times New Roman"/>
      <w:sz w:val="24"/>
      <w:szCs w:val="24"/>
    </w:rPr>
  </w:style>
  <w:style w:type="paragraph" w:customStyle="1" w:styleId="normal-000007">
    <w:name w:val="normal-000007"/>
    <w:basedOn w:val="Normal"/>
    <w:pPr>
      <w:spacing w:after="0" w:line="240" w:lineRule="auto"/>
    </w:pPr>
    <w:rPr>
      <w:rFonts w:ascii="Times New Roman" w:hAnsi="Times New Roman" w:cs="Times New Roman"/>
      <w:sz w:val="24"/>
      <w:szCs w:val="24"/>
    </w:rPr>
  </w:style>
  <w:style w:type="paragraph" w:customStyle="1" w:styleId="000009">
    <w:name w:val="000009"/>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pPr>
    <w:rPr>
      <w:rFonts w:ascii="Times New Roman" w:hAnsi="Times New Roman" w:cs="Times New Roman"/>
      <w:sz w:val="24"/>
      <w:szCs w:val="24"/>
    </w:rPr>
  </w:style>
  <w:style w:type="paragraph" w:customStyle="1" w:styleId="normal-000014">
    <w:name w:val="normal-000014"/>
    <w:basedOn w:val="Normal"/>
    <w:pPr>
      <w:spacing w:after="0" w:line="240" w:lineRule="auto"/>
      <w:jc w:val="both"/>
    </w:pPr>
    <w:rPr>
      <w:rFonts w:ascii="Times New Roman" w:hAnsi="Times New Roman" w:cs="Times New Roman"/>
      <w:sz w:val="24"/>
      <w:szCs w:val="24"/>
    </w:rPr>
  </w:style>
  <w:style w:type="paragraph" w:customStyle="1" w:styleId="000015">
    <w:name w:val="000015"/>
    <w:basedOn w:val="Normal"/>
    <w:pPr>
      <w:spacing w:after="0" w:line="240" w:lineRule="auto"/>
      <w:jc w:val="both"/>
    </w:pPr>
    <w:rPr>
      <w:rFonts w:ascii="Times New Roman" w:hAnsi="Times New Roman" w:cs="Times New Roman"/>
      <w:sz w:val="24"/>
      <w:szCs w:val="24"/>
    </w:rPr>
  </w:style>
  <w:style w:type="paragraph" w:customStyle="1" w:styleId="normal-000016">
    <w:name w:val="normal-000016"/>
    <w:basedOn w:val="Normal"/>
    <w:pPr>
      <w:spacing w:after="0" w:line="240" w:lineRule="auto"/>
      <w:jc w:val="both"/>
    </w:pPr>
    <w:rPr>
      <w:rFonts w:ascii="Times New Roman" w:hAnsi="Times New Roman" w:cs="Times New Roman"/>
      <w:sz w:val="24"/>
      <w:szCs w:val="24"/>
    </w:rPr>
  </w:style>
  <w:style w:type="paragraph" w:customStyle="1" w:styleId="normal-000017">
    <w:name w:val="normal-000017"/>
    <w:basedOn w:val="Normal"/>
    <w:pPr>
      <w:spacing w:after="180" w:line="240" w:lineRule="auto"/>
    </w:pPr>
    <w:rPr>
      <w:rFonts w:ascii="Times New Roman" w:hAnsi="Times New Roman" w:cs="Times New Roman"/>
      <w:sz w:val="24"/>
      <w:szCs w:val="24"/>
    </w:rPr>
  </w:style>
  <w:style w:type="paragraph" w:customStyle="1" w:styleId="normal-000018">
    <w:name w:val="normal-000018"/>
    <w:basedOn w:val="Normal"/>
    <w:pPr>
      <w:spacing w:after="105" w:line="240" w:lineRule="auto"/>
      <w:jc w:val="both"/>
    </w:pPr>
    <w:rPr>
      <w:rFonts w:ascii="Times New Roman" w:hAnsi="Times New Roman" w:cs="Times New Roman"/>
      <w:sz w:val="24"/>
      <w:szCs w:val="24"/>
    </w:rPr>
  </w:style>
  <w:style w:type="paragraph" w:customStyle="1" w:styleId="normal-000019">
    <w:name w:val="normal-000019"/>
    <w:basedOn w:val="Normal"/>
    <w:pPr>
      <w:spacing w:after="165" w:line="240" w:lineRule="auto"/>
      <w:jc w:val="both"/>
    </w:pPr>
    <w:rPr>
      <w:rFonts w:ascii="Times New Roman" w:hAnsi="Times New Roman" w:cs="Times New Roman"/>
      <w:sz w:val="24"/>
      <w:szCs w:val="24"/>
    </w:rPr>
  </w:style>
  <w:style w:type="paragraph" w:customStyle="1" w:styleId="normal-000020">
    <w:name w:val="normal-000020"/>
    <w:basedOn w:val="Normal"/>
    <w:pPr>
      <w:spacing w:after="90" w:line="240" w:lineRule="auto"/>
      <w:jc w:val="both"/>
    </w:pPr>
    <w:rPr>
      <w:rFonts w:ascii="Times New Roman" w:hAnsi="Times New Roman" w:cs="Times New Roman"/>
      <w:sz w:val="24"/>
      <w:szCs w:val="24"/>
    </w:rPr>
  </w:style>
  <w:style w:type="paragraph" w:customStyle="1" w:styleId="normal-000021">
    <w:name w:val="normal-000021"/>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022">
    <w:name w:val="normal-000022"/>
    <w:basedOn w:val="Normal"/>
    <w:pPr>
      <w:spacing w:after="0" w:line="240" w:lineRule="auto"/>
      <w:jc w:val="both"/>
    </w:pPr>
    <w:rPr>
      <w:rFonts w:ascii="Calibri" w:hAnsi="Calibri" w:cs="Calibri"/>
      <w:sz w:val="24"/>
      <w:szCs w:val="24"/>
    </w:rPr>
  </w:style>
  <w:style w:type="paragraph" w:customStyle="1" w:styleId="normal-000023">
    <w:name w:val="normal-000023"/>
    <w:basedOn w:val="Normal"/>
    <w:pPr>
      <w:spacing w:after="0" w:line="240" w:lineRule="auto"/>
      <w:jc w:val="both"/>
    </w:pPr>
    <w:rPr>
      <w:rFonts w:ascii="Times New Roman" w:hAnsi="Times New Roman" w:cs="Times New Roman"/>
      <w:sz w:val="24"/>
      <w:szCs w:val="24"/>
    </w:rPr>
  </w:style>
  <w:style w:type="paragraph" w:customStyle="1" w:styleId="normal-000024">
    <w:name w:val="normal-000024"/>
    <w:basedOn w:val="Normal"/>
    <w:pPr>
      <w:spacing w:after="0" w:line="240" w:lineRule="auto"/>
      <w:jc w:val="both"/>
    </w:pPr>
    <w:rPr>
      <w:rFonts w:ascii="Times New Roman" w:hAnsi="Times New Roman" w:cs="Times New Roman"/>
      <w:sz w:val="24"/>
      <w:szCs w:val="24"/>
    </w:rPr>
  </w:style>
  <w:style w:type="paragraph" w:customStyle="1" w:styleId="normal-000027">
    <w:name w:val="normal-000027"/>
    <w:basedOn w:val="Normal"/>
    <w:pPr>
      <w:spacing w:after="0" w:line="240" w:lineRule="auto"/>
      <w:jc w:val="center"/>
      <w:textAlignment w:val="baseline"/>
    </w:pPr>
    <w:rPr>
      <w:rFonts w:ascii="Calibri" w:hAnsi="Calibri" w:cs="Calibri"/>
      <w:sz w:val="24"/>
      <w:szCs w:val="24"/>
    </w:rPr>
  </w:style>
  <w:style w:type="paragraph" w:customStyle="1" w:styleId="normal-000028">
    <w:name w:val="normal-000028"/>
    <w:basedOn w:val="Normal"/>
    <w:pPr>
      <w:spacing w:after="0" w:line="240" w:lineRule="auto"/>
      <w:jc w:val="center"/>
      <w:textAlignment w:val="baseline"/>
    </w:pPr>
    <w:rPr>
      <w:rFonts w:ascii="Times New Roman" w:hAnsi="Times New Roman" w:cs="Times New Roman"/>
      <w:sz w:val="24"/>
      <w:szCs w:val="24"/>
    </w:rPr>
  </w:style>
  <w:style w:type="paragraph" w:customStyle="1" w:styleId="normal-000029">
    <w:name w:val="normal-000029"/>
    <w:basedOn w:val="Normal"/>
    <w:pPr>
      <w:spacing w:after="0" w:line="240" w:lineRule="auto"/>
      <w:jc w:val="both"/>
      <w:textAlignment w:val="baseline"/>
    </w:pPr>
    <w:rPr>
      <w:rFonts w:ascii="Times New Roman" w:hAnsi="Times New Roman" w:cs="Times New Roman"/>
      <w:sz w:val="24"/>
      <w:szCs w:val="24"/>
    </w:rPr>
  </w:style>
  <w:style w:type="paragraph" w:customStyle="1" w:styleId="normal-000030">
    <w:name w:val="normal-000030"/>
    <w:basedOn w:val="Normal"/>
    <w:pPr>
      <w:spacing w:after="0" w:line="240" w:lineRule="auto"/>
      <w:jc w:val="both"/>
      <w:textAlignment w:val="baseline"/>
    </w:pPr>
    <w:rPr>
      <w:rFonts w:ascii="Calibri" w:hAnsi="Calibri" w:cs="Calibri"/>
      <w:sz w:val="24"/>
      <w:szCs w:val="24"/>
    </w:rPr>
  </w:style>
  <w:style w:type="paragraph" w:customStyle="1" w:styleId="normal-000031">
    <w:name w:val="normal-000031"/>
    <w:basedOn w:val="Normal"/>
    <w:pPr>
      <w:spacing w:after="0" w:line="240" w:lineRule="auto"/>
      <w:jc w:val="center"/>
    </w:pPr>
    <w:rPr>
      <w:rFonts w:ascii="Calibri" w:hAnsi="Calibri" w:cs="Calibri"/>
      <w:sz w:val="24"/>
      <w:szCs w:val="24"/>
    </w:rPr>
  </w:style>
  <w:style w:type="paragraph" w:customStyle="1" w:styleId="normal-000033">
    <w:name w:val="normal-000033"/>
    <w:basedOn w:val="Normal"/>
    <w:pPr>
      <w:spacing w:after="90" w:line="240" w:lineRule="auto"/>
    </w:pPr>
    <w:rPr>
      <w:rFonts w:ascii="Times New Roman" w:hAnsi="Times New Roman" w:cs="Times New Roman"/>
      <w:sz w:val="24"/>
      <w:szCs w:val="24"/>
    </w:rPr>
  </w:style>
  <w:style w:type="paragraph" w:customStyle="1" w:styleId="normal-000034">
    <w:name w:val="normal-000034"/>
    <w:basedOn w:val="Normal"/>
    <w:pPr>
      <w:spacing w:after="180" w:line="240" w:lineRule="auto"/>
    </w:pPr>
    <w:rPr>
      <w:rFonts w:ascii="Times New Roman" w:hAnsi="Times New Roman" w:cs="Times New Roman"/>
      <w:sz w:val="24"/>
      <w:szCs w:val="24"/>
    </w:rPr>
  </w:style>
  <w:style w:type="character" w:customStyle="1" w:styleId="defaultparagraphfont">
    <w:name w:val="defaultparagraphfont"/>
    <w:basedOn w:val="Zadanifontodlomka"/>
    <w:rPr>
      <w:rFonts w:ascii="Calibri Light" w:hAnsi="Calibri Light" w:cs="Calibri Light" w:hint="default"/>
      <w:b w:val="0"/>
      <w:bCs w:val="0"/>
      <w:sz w:val="56"/>
      <w:szCs w:val="56"/>
    </w:rPr>
  </w:style>
  <w:style w:type="character" w:customStyle="1" w:styleId="000000">
    <w:name w:val="000000"/>
    <w:basedOn w:val="Zadanifontodlomka"/>
    <w:rPr>
      <w:b w:val="0"/>
      <w:bCs w:val="0"/>
      <w:sz w:val="22"/>
      <w:szCs w:val="22"/>
    </w:rPr>
  </w:style>
  <w:style w:type="character" w:customStyle="1" w:styleId="defaultparagraphfont-000001">
    <w:name w:val="defaultparagraphfont-000001"/>
    <w:basedOn w:val="Zadanifontodlomka"/>
    <w:rPr>
      <w:rFonts w:ascii="Calibri Light" w:hAnsi="Calibri Light" w:cs="Calibri Light" w:hint="default"/>
      <w:b w:val="0"/>
      <w:bCs w:val="0"/>
      <w:color w:val="2E74B5"/>
      <w:sz w:val="32"/>
      <w:szCs w:val="32"/>
    </w:rPr>
  </w:style>
  <w:style w:type="character" w:customStyle="1" w:styleId="000003">
    <w:name w:val="000003"/>
    <w:basedOn w:val="Zadanifontodlomka"/>
    <w:rPr>
      <w:b/>
      <w:bCs/>
      <w:sz w:val="24"/>
      <w:szCs w:val="24"/>
    </w:rPr>
  </w:style>
  <w:style w:type="character" w:customStyle="1" w:styleId="defaultparagraphfont-000005">
    <w:name w:val="defaultparagraphfont-000005"/>
    <w:basedOn w:val="Zadanifontodlomka"/>
    <w:rPr>
      <w:rFonts w:ascii="Times New Roman" w:hAnsi="Times New Roman" w:cs="Times New Roman" w:hint="default"/>
      <w:b w:val="0"/>
      <w:bCs w:val="0"/>
      <w:sz w:val="24"/>
      <w:szCs w:val="24"/>
    </w:rPr>
  </w:style>
  <w:style w:type="character" w:customStyle="1" w:styleId="000010">
    <w:name w:val="000010"/>
    <w:basedOn w:val="Zadanifontodlomka"/>
    <w:rPr>
      <w:rFonts w:ascii="Times New Roman" w:hAnsi="Times New Roman" w:cs="Times New Roman" w:hint="default"/>
      <w:b w:val="0"/>
      <w:bCs w:val="0"/>
      <w:sz w:val="24"/>
      <w:szCs w:val="24"/>
    </w:rPr>
  </w:style>
  <w:style w:type="character" w:customStyle="1" w:styleId="000011">
    <w:name w:val="000011"/>
    <w:basedOn w:val="Zadanifontodlomka"/>
    <w:rPr>
      <w:b w:val="0"/>
      <w:bCs w:val="0"/>
      <w:sz w:val="24"/>
      <w:szCs w:val="24"/>
    </w:rPr>
  </w:style>
  <w:style w:type="character" w:customStyle="1" w:styleId="defaultparagraphfont-000026">
    <w:name w:val="defaultparagraphfont-000026"/>
    <w:basedOn w:val="Zadanifontodlomka"/>
    <w:rPr>
      <w:rFonts w:ascii="Times New Roman" w:hAnsi="Times New Roman" w:cs="Times New Roman" w:hint="default"/>
      <w:b w:val="0"/>
      <w:bCs w:val="0"/>
      <w:sz w:val="24"/>
      <w:szCs w:val="24"/>
      <w:shd w:val="clear" w:color="auto" w:fill="FFFFFF"/>
    </w:rPr>
  </w:style>
  <w:style w:type="character" w:customStyle="1" w:styleId="defaultparagraphfont-000032">
    <w:name w:val="defaultparagraphfont-000032"/>
    <w:basedOn w:val="Zadanifontodlomka"/>
    <w:rPr>
      <w:rFonts w:ascii="Arial" w:hAnsi="Arial" w:cs="Arial"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5133</Words>
  <Characters>29261</Characters>
  <Application>Microsoft Office Word</Application>
  <DocSecurity>0</DocSecurity>
  <Lines>243</Lines>
  <Paragraphs>68</Paragraphs>
  <ScaleCrop>false</ScaleCrop>
  <Company>HP Inc.</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2019-06-26T09:55:00Z</dcterms:created>
  <dcterms:modified xsi:type="dcterms:W3CDTF">2019-06-26T09:55:00Z</dcterms:modified>
</cp:coreProperties>
</file>